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6D2" w:rsidRDefault="00145E8B" w:rsidP="005376D2">
      <w:pPr>
        <w:spacing w:after="0" w:line="240" w:lineRule="auto"/>
        <w:jc w:val="center"/>
        <w:rPr>
          <w:b/>
        </w:rPr>
      </w:pPr>
      <w:r w:rsidRPr="00145E8B">
        <w:rPr>
          <w:b/>
        </w:rPr>
        <w:t>BẢNG ĐỐI CHIẾU, SO SÁNH</w:t>
      </w:r>
      <w:r w:rsidR="005376D2">
        <w:rPr>
          <w:b/>
        </w:rPr>
        <w:t xml:space="preserve"> GIỮA DỰ THẢO LUẬT CƯ TRÚ (SỬA ĐỔI) </w:t>
      </w:r>
    </w:p>
    <w:p w:rsidR="00204A43" w:rsidRDefault="005376D2" w:rsidP="005376D2">
      <w:pPr>
        <w:spacing w:after="0" w:line="240" w:lineRule="auto"/>
        <w:jc w:val="center"/>
        <w:rPr>
          <w:b/>
        </w:rPr>
      </w:pPr>
      <w:r>
        <w:rPr>
          <w:b/>
        </w:rPr>
        <w:t>VÀ LUẬT CƯ TRÚ NĂM 2006 (SỬA ĐỔI, BỔ SUNG NĂM 2013)</w:t>
      </w:r>
    </w:p>
    <w:p w:rsidR="005376D2" w:rsidRPr="00145E8B" w:rsidRDefault="005376D2" w:rsidP="005376D2">
      <w:pPr>
        <w:spacing w:after="0" w:line="240" w:lineRule="auto"/>
        <w:jc w:val="center"/>
        <w:rPr>
          <w:b/>
        </w:rPr>
      </w:pPr>
    </w:p>
    <w:tbl>
      <w:tblPr>
        <w:tblStyle w:val="TableGrid"/>
        <w:tblW w:w="15026" w:type="dxa"/>
        <w:tblInd w:w="137" w:type="dxa"/>
        <w:tblLook w:val="04A0" w:firstRow="1" w:lastRow="0" w:firstColumn="1" w:lastColumn="0" w:noHBand="0" w:noVBand="1"/>
      </w:tblPr>
      <w:tblGrid>
        <w:gridCol w:w="7371"/>
        <w:gridCol w:w="7655"/>
      </w:tblGrid>
      <w:tr w:rsidR="005376D2" w:rsidRPr="00591173" w:rsidTr="002D4806">
        <w:trPr>
          <w:trHeight w:val="161"/>
        </w:trPr>
        <w:tc>
          <w:tcPr>
            <w:tcW w:w="7371" w:type="dxa"/>
            <w:tcBorders>
              <w:bottom w:val="nil"/>
            </w:tcBorders>
            <w:vAlign w:val="center"/>
          </w:tcPr>
          <w:p w:rsidR="005376D2" w:rsidRPr="00591173" w:rsidRDefault="005921C4" w:rsidP="00563B8B">
            <w:pPr>
              <w:spacing w:before="40" w:after="40"/>
              <w:jc w:val="center"/>
              <w:rPr>
                <w:rFonts w:cs="Times New Roman"/>
                <w:b/>
                <w:sz w:val="26"/>
                <w:szCs w:val="26"/>
              </w:rPr>
            </w:pPr>
            <w:r w:rsidRPr="00591173">
              <w:rPr>
                <w:b/>
                <w:sz w:val="26"/>
                <w:szCs w:val="26"/>
              </w:rPr>
              <w:t>LUẬT CƯ TRÚ NĂM 2006 (SỬA ĐỔI, BỔ SUNG NĂM 2013)</w:t>
            </w:r>
          </w:p>
        </w:tc>
        <w:tc>
          <w:tcPr>
            <w:tcW w:w="7655" w:type="dxa"/>
            <w:tcBorders>
              <w:bottom w:val="nil"/>
            </w:tcBorders>
            <w:vAlign w:val="center"/>
          </w:tcPr>
          <w:p w:rsidR="005376D2" w:rsidRPr="00591173" w:rsidRDefault="005921C4" w:rsidP="007847E8">
            <w:pPr>
              <w:spacing w:before="40" w:after="40"/>
              <w:jc w:val="center"/>
              <w:rPr>
                <w:rFonts w:cs="Times New Roman"/>
                <w:b/>
                <w:sz w:val="26"/>
                <w:szCs w:val="26"/>
              </w:rPr>
            </w:pPr>
            <w:r w:rsidRPr="00591173">
              <w:rPr>
                <w:rFonts w:cs="Times New Roman"/>
                <w:b/>
                <w:sz w:val="26"/>
                <w:szCs w:val="26"/>
              </w:rPr>
              <w:t>DỰ THẢO LUẬT CƯ TRÚ (SỬA ĐỔI)</w:t>
            </w:r>
            <w:r w:rsidR="0029254F">
              <w:rPr>
                <w:rFonts w:cs="Times New Roman"/>
                <w:b/>
                <w:sz w:val="26"/>
                <w:szCs w:val="26"/>
              </w:rPr>
              <w:t xml:space="preserve"> (0</w:t>
            </w:r>
            <w:r w:rsidR="007847E8">
              <w:rPr>
                <w:rFonts w:cs="Times New Roman"/>
                <w:b/>
                <w:sz w:val="26"/>
                <w:szCs w:val="26"/>
              </w:rPr>
              <w:t>6/3</w:t>
            </w:r>
            <w:r w:rsidR="0029254F">
              <w:rPr>
                <w:rFonts w:cs="Times New Roman"/>
                <w:b/>
                <w:sz w:val="26"/>
                <w:szCs w:val="26"/>
              </w:rPr>
              <w:t>/2020)</w:t>
            </w:r>
          </w:p>
        </w:tc>
      </w:tr>
      <w:tr w:rsidR="005376D2" w:rsidRPr="00591173" w:rsidTr="005921C4">
        <w:trPr>
          <w:trHeight w:val="2016"/>
        </w:trPr>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0" w:name="dieu_1"/>
            <w:r w:rsidRPr="00591173">
              <w:rPr>
                <w:rFonts w:eastAsiaTheme="minorEastAsia" w:cs="Times New Roman"/>
                <w:b/>
                <w:bCs/>
                <w:color w:val="000000"/>
                <w:sz w:val="26"/>
                <w:szCs w:val="26"/>
              </w:rPr>
              <w:t>Điều 1. Phạm vi điều chỉnh</w:t>
            </w:r>
            <w:bookmarkEnd w:id="0"/>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Luật này quy định về quyền tự do cư trú của công dân trên lãnh thổ nước Cộng hòa xã hội chủ nghĩa Việt Nam; trình tự, thủ tục đăng ký, quản lý cư trú; quyền, trách nhiệm của công dân, hộ gia đình, cơ quan, tổ chức về đăng ký, quản lý cư trú. </w:t>
            </w:r>
          </w:p>
          <w:p w:rsidR="005376D2" w:rsidRPr="00591173" w:rsidRDefault="005376D2" w:rsidP="00563B8B">
            <w:pPr>
              <w:autoSpaceDE w:val="0"/>
              <w:autoSpaceDN w:val="0"/>
              <w:spacing w:before="40" w:after="40"/>
              <w:rPr>
                <w:rFonts w:cs="Times New Roman"/>
                <w:sz w:val="26"/>
                <w:szCs w:val="26"/>
              </w:rPr>
            </w:pPr>
            <w:r w:rsidRPr="00591173">
              <w:rPr>
                <w:rFonts w:eastAsiaTheme="minorEastAsia" w:cs="Times New Roman"/>
                <w:color w:val="000000"/>
                <w:sz w:val="26"/>
                <w:szCs w:val="26"/>
              </w:rPr>
              <w:t>Cư trú là việc công dân sinh sống tại một địa điểm thuộc xã, phường, thị trấn dưới hình thức thường trú hoặc tạm trú.</w:t>
            </w:r>
          </w:p>
        </w:tc>
        <w:tc>
          <w:tcPr>
            <w:tcW w:w="7655" w:type="dxa"/>
          </w:tcPr>
          <w:p w:rsidR="005376D2" w:rsidRPr="00591173" w:rsidRDefault="005376D2" w:rsidP="00563B8B">
            <w:pPr>
              <w:pStyle w:val="NormalWeb"/>
              <w:autoSpaceDE w:val="0"/>
              <w:autoSpaceDN w:val="0"/>
              <w:spacing w:before="40" w:beforeAutospacing="0" w:after="40" w:afterAutospacing="0"/>
              <w:rPr>
                <w:sz w:val="26"/>
                <w:szCs w:val="26"/>
                <w:highlight w:val="white"/>
              </w:rPr>
            </w:pPr>
            <w:r w:rsidRPr="00591173">
              <w:rPr>
                <w:b/>
                <w:bCs/>
                <w:sz w:val="26"/>
                <w:szCs w:val="26"/>
                <w:highlight w:val="white"/>
              </w:rPr>
              <w:t>Điều 1. Phạm vi điều chỉnh</w:t>
            </w:r>
          </w:p>
          <w:p w:rsidR="007C05E5" w:rsidRPr="00591173" w:rsidRDefault="007C05E5" w:rsidP="00563B8B">
            <w:pPr>
              <w:pStyle w:val="NormalWeb"/>
              <w:autoSpaceDE w:val="0"/>
              <w:autoSpaceDN w:val="0"/>
              <w:spacing w:before="40" w:beforeAutospacing="0" w:after="40" w:afterAutospacing="0"/>
              <w:jc w:val="both"/>
              <w:rPr>
                <w:spacing w:val="-4"/>
                <w:sz w:val="26"/>
                <w:szCs w:val="26"/>
                <w:highlight w:val="white"/>
              </w:rPr>
            </w:pPr>
            <w:r w:rsidRPr="00591173">
              <w:rPr>
                <w:spacing w:val="-4"/>
                <w:sz w:val="26"/>
                <w:szCs w:val="26"/>
                <w:highlight w:val="white"/>
              </w:rPr>
              <w:t xml:space="preserve">Luật </w:t>
            </w:r>
            <w:r w:rsidRPr="00591173">
              <w:rPr>
                <w:color w:val="000000"/>
                <w:spacing w:val="-4"/>
                <w:sz w:val="26"/>
                <w:szCs w:val="26"/>
                <w:highlight w:val="white"/>
                <w:u w:color="FF0000"/>
              </w:rPr>
              <w:t>này quy định</w:t>
            </w:r>
            <w:r w:rsidRPr="00591173">
              <w:rPr>
                <w:spacing w:val="-4"/>
                <w:sz w:val="26"/>
                <w:szCs w:val="26"/>
                <w:highlight w:val="white"/>
              </w:rPr>
              <w:t xml:space="preserve"> về quyền tự do cư trú của công dân trên lãnh thổ nước Cộng hòa xã hội chủ nghĩa Việt Nam; nguyên tắc, điều kiện, trình tự, thủ tục đăng ký, quản lý cư trú; quyền, trách nhiệm của công dân, hộ gia đình, cơ quan, tổ chức về đăng ký, quản lý cư trú. </w:t>
            </w:r>
          </w:p>
          <w:p w:rsidR="005376D2" w:rsidRPr="00591173" w:rsidRDefault="005376D2" w:rsidP="00563B8B">
            <w:pPr>
              <w:spacing w:before="40" w:after="40"/>
              <w:rPr>
                <w:rFonts w:cs="Times New Roman"/>
                <w:sz w:val="26"/>
                <w:szCs w:val="26"/>
              </w:rPr>
            </w:pP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 w:name="dieu_2"/>
            <w:r w:rsidRPr="00591173">
              <w:rPr>
                <w:rFonts w:eastAsiaTheme="minorEastAsia" w:cs="Times New Roman"/>
                <w:b/>
                <w:bCs/>
                <w:color w:val="000000"/>
                <w:sz w:val="26"/>
                <w:szCs w:val="26"/>
              </w:rPr>
              <w:t>Điều 2. Đối tượng áp dụng</w:t>
            </w:r>
            <w:bookmarkEnd w:id="1"/>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Luật này áp dụng đối với cơ quan, tổ chức, hộ gia đình, công dân Việt Nam, người Việt Nam định cư ở nước ngoài vẫn còn quốc tịch Việt Nam trở về Việt Nam sinh sống.</w:t>
            </w:r>
          </w:p>
          <w:p w:rsidR="005376D2" w:rsidRPr="00591173" w:rsidRDefault="005376D2" w:rsidP="00563B8B">
            <w:pPr>
              <w:spacing w:before="40" w:after="40"/>
              <w:rPr>
                <w:rFonts w:cs="Times New Roman"/>
                <w:sz w:val="26"/>
                <w:szCs w:val="26"/>
              </w:rPr>
            </w:pPr>
          </w:p>
        </w:tc>
        <w:tc>
          <w:tcPr>
            <w:tcW w:w="7655" w:type="dxa"/>
          </w:tcPr>
          <w:p w:rsidR="005376D2" w:rsidRPr="00563B8B" w:rsidRDefault="005376D2" w:rsidP="00563B8B">
            <w:pPr>
              <w:spacing w:before="40" w:after="40"/>
              <w:rPr>
                <w:rFonts w:cs="Times New Roman"/>
                <w:b/>
                <w:sz w:val="26"/>
                <w:szCs w:val="26"/>
              </w:rPr>
            </w:pPr>
            <w:r w:rsidRPr="00563B8B">
              <w:rPr>
                <w:rFonts w:cs="Times New Roman"/>
                <w:b/>
                <w:sz w:val="26"/>
                <w:szCs w:val="26"/>
              </w:rPr>
              <w:t>Bỏ</w:t>
            </w:r>
            <w:r w:rsidR="00563B8B" w:rsidRPr="00563B8B">
              <w:rPr>
                <w:rFonts w:cs="Times New Roman"/>
                <w:b/>
                <w:sz w:val="26"/>
                <w:szCs w:val="26"/>
              </w:rPr>
              <w:t xml:space="preserve"> và t</w:t>
            </w:r>
            <w:r w:rsidRPr="00563B8B">
              <w:rPr>
                <w:rFonts w:cs="Times New Roman"/>
                <w:b/>
                <w:sz w:val="26"/>
                <w:szCs w:val="26"/>
              </w:rPr>
              <w:t>hay thế bằng:</w:t>
            </w:r>
          </w:p>
          <w:p w:rsidR="007C05E5" w:rsidRPr="00591173" w:rsidRDefault="007C05E5" w:rsidP="00563B8B">
            <w:pPr>
              <w:pStyle w:val="NormalWeb"/>
              <w:autoSpaceDE w:val="0"/>
              <w:autoSpaceDN w:val="0"/>
              <w:spacing w:before="40" w:beforeAutospacing="0" w:after="40" w:afterAutospacing="0"/>
              <w:jc w:val="both"/>
              <w:rPr>
                <w:b/>
                <w:bCs/>
                <w:sz w:val="26"/>
                <w:szCs w:val="26"/>
                <w:highlight w:val="white"/>
              </w:rPr>
            </w:pPr>
            <w:r w:rsidRPr="00591173">
              <w:rPr>
                <w:b/>
                <w:bCs/>
                <w:sz w:val="26"/>
                <w:szCs w:val="26"/>
                <w:highlight w:val="white"/>
              </w:rPr>
              <w:t>Điều 2. Giải thích từ ngữ</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Trong luật này, các từ ngữ dưới đây được hiểu như sau:</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1. Chỗ ở hợp pháp là nhà ở, tàu, thuyền, phương tiện và nhà khác được sử dụng để cư trú, thuộc quyền sở hữu, sử dụng của công dân hoặc được cơ quan, tổ chức, cá nhân cho thuê, cho mượn, cho ở nhờ theo quy định của pháp luật.</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2. Chủ hộ là người từ đủ 18 tuổi trở lên và có năng lực hành vi dân sự đầy đủ, do các thành viên hộ gia đình thống nhất đề cử; trừ trường hợp không có người từ đủ 18 tuổi trở lên hoặc có người từ đủ 18 tuổi trở lên nhưng bị mất hoặc hạn chế năng lực hành vi dân sự thì được cử một người trong hộ gia đình làm chủ hộ.</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3. Cư trú là việc công dân sinh sống tại một địa điểm thuộc xã, phường, thị trấn dưới hình thức thường trú hoặc tạm trú.</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lastRenderedPageBreak/>
              <w:t>4. Cơ sở dữ liệu về cư trú là cơ sở dữ liệu chuyên ngành, tập hợp thông tin về cư trú của công dân Việt Nam, được số hóa, lưu trữ, quản lý bằng cơ sở hạ tầng thông tin và là bộ phận của Cơ sở dữ liệu quốc gia về dân cư.</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5. Cơ quan đăng ký, quản lý cư trú bao gồm: Bộ Công an; Công an tỉnh, thành phố trực thuộc trung ương; Công an huyện, quận, thị xã, thành phố thuộc tỉnh; Công an xã, phường, thị trấn.</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6. Đăng ký thường trú là việc công dân đăng ký nơi thường trú của mình với Công an xã, phường, thị trấn và được cập nhật thông tin về nơi thường trú vào Cơ sở dữ liệu quốc gia về dân cư, Cơ sở dữ liệu về cư trú.</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7. Đăng ký tạm trú là việc công dân đăng ký nơi tạm trú của mình với với Công an xã, phường, thị trấn và được cập nhật thông tin về nơi tạm trú vào Cơ sở dữ liệu quốc gia về dân cư, Cơ sở dữ liệu về cư trú.</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8. Lưu trú là việc công dân ở lại một nơi thuộc xã, phường, thị trấn trong một khoảng thời gian nhất định dưới 30 ngày, không phải nơi đã đăng ký thường trú hoặc tạm trú.</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9. Người không có nơi cư trú ổn định là người thường xuyên thay đổi nơi thường trú hoặc tạm trú, thời gian cư trú mỗi nơi dưới 12 tháng liên tục.</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10. Nơi thường trú là nơi ở của công dân đã được Công an xã, phường, thị trấn cập nhật thông tin “nơi thường trú” trên Cơ sở dữ liệu quốc gia về dân cư, Cơ sở dữ liệu về cư trú.</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lastRenderedPageBreak/>
              <w:t>11. Nơi tạm trú là nơi ở công dân đã được Công an xã, phường, thị trấn cập nhật thông tin “nơi tạm trú” trên Cơ sở dữ liệu quốc gia về dân cư, Cơ sở dữ liệu về cư trú, không phải nơi đã đăng ký thường trú.</w:t>
            </w:r>
          </w:p>
          <w:p w:rsidR="007847E8" w:rsidRPr="007847E8" w:rsidRDefault="007847E8" w:rsidP="007847E8">
            <w:pPr>
              <w:pStyle w:val="NormalWeb"/>
              <w:autoSpaceDE w:val="0"/>
              <w:autoSpaceDN w:val="0"/>
              <w:spacing w:before="40" w:after="40"/>
              <w:jc w:val="both"/>
              <w:rPr>
                <w:sz w:val="26"/>
                <w:szCs w:val="26"/>
                <w:lang w:val="vi-VN"/>
              </w:rPr>
            </w:pPr>
            <w:r w:rsidRPr="007847E8">
              <w:rPr>
                <w:sz w:val="26"/>
                <w:szCs w:val="26"/>
                <w:lang w:val="vi-VN"/>
              </w:rPr>
              <w:t>12. Nơi thường xuyên sinh sống là nơi thực tế công dân đang sinh sống có thời gian từ đủ 12 tháng liên tục trở lên tại địa bàn xã, phường, thị trấn.</w:t>
            </w:r>
          </w:p>
          <w:p w:rsidR="005376D2" w:rsidRPr="00563B8B" w:rsidRDefault="007847E8" w:rsidP="007847E8">
            <w:pPr>
              <w:pStyle w:val="NormalWeb"/>
              <w:autoSpaceDE w:val="0"/>
              <w:autoSpaceDN w:val="0"/>
              <w:spacing w:before="40" w:beforeAutospacing="0" w:after="40" w:afterAutospacing="0"/>
              <w:jc w:val="both"/>
              <w:rPr>
                <w:bCs/>
                <w:sz w:val="26"/>
                <w:szCs w:val="26"/>
                <w:highlight w:val="white"/>
              </w:rPr>
            </w:pPr>
            <w:r w:rsidRPr="007847E8">
              <w:rPr>
                <w:sz w:val="26"/>
                <w:szCs w:val="26"/>
                <w:lang w:val="vi-VN"/>
              </w:rPr>
              <w:t>13. Quản lý nhà nước về cư trú bao gồm: Quản lý về thường trú, tạm trú, khai báo tạm vắng, lưu trú và quản lý đối với người không đủ điều k</w:t>
            </w:r>
            <w:r>
              <w:rPr>
                <w:sz w:val="26"/>
                <w:szCs w:val="26"/>
                <w:lang w:val="vi-VN"/>
              </w:rPr>
              <w:t>iện đăng ký thường trú, tạm trú</w:t>
            </w:r>
            <w:r w:rsidR="007C05E5" w:rsidRPr="00591173">
              <w:rPr>
                <w:bCs/>
                <w:sz w:val="26"/>
                <w:szCs w:val="26"/>
                <w:highlight w:val="white"/>
              </w:rPr>
              <w: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 w:name="dieu_3"/>
            <w:r w:rsidRPr="00591173">
              <w:rPr>
                <w:rFonts w:eastAsiaTheme="minorEastAsia" w:cs="Times New Roman"/>
                <w:b/>
                <w:bCs/>
                <w:color w:val="000000"/>
                <w:sz w:val="26"/>
                <w:szCs w:val="26"/>
              </w:rPr>
              <w:lastRenderedPageBreak/>
              <w:t>Điều 3</w:t>
            </w:r>
            <w:r w:rsidRPr="00591173">
              <w:rPr>
                <w:rFonts w:eastAsiaTheme="minorEastAsia" w:cs="Times New Roman"/>
                <w:b/>
                <w:bCs/>
                <w:i/>
                <w:iCs/>
                <w:color w:val="000000"/>
                <w:sz w:val="26"/>
                <w:szCs w:val="26"/>
              </w:rPr>
              <w:t>.</w:t>
            </w:r>
            <w:r w:rsidRPr="00591173">
              <w:rPr>
                <w:rFonts w:eastAsiaTheme="minorEastAsia" w:cs="Times New Roman"/>
                <w:b/>
                <w:bCs/>
                <w:color w:val="000000"/>
                <w:sz w:val="26"/>
                <w:szCs w:val="26"/>
              </w:rPr>
              <w:t xml:space="preserve"> Quyền tự do cư trú của công dân</w:t>
            </w:r>
            <w:bookmarkEnd w:id="2"/>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Công dân có quyền tự do cư trú theo quy định của Luật này và các quy định khác của pháp luật có liên quan. Công dân có đủ điều kiện đăng ký thường trú, tạm trú thì có quyền yêu cầu cơ quan nhà nước có thẩm quyền đăng ký thường trú, tạm trú.</w:t>
            </w:r>
          </w:p>
          <w:p w:rsidR="005376D2" w:rsidRPr="00563B8B"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Quyền tự do cư trú của công dân chỉ bị hạn chế theo quyết định của cơ quan nhà nước có thẩm quyền và theo trình tự, thủ tục do pháp luật quy định.</w:t>
            </w:r>
          </w:p>
        </w:tc>
        <w:tc>
          <w:tcPr>
            <w:tcW w:w="7655" w:type="dxa"/>
          </w:tcPr>
          <w:p w:rsidR="007C05E5" w:rsidRPr="00591173" w:rsidRDefault="007C05E5" w:rsidP="00563B8B">
            <w:pPr>
              <w:widowControl w:val="0"/>
              <w:spacing w:before="40" w:after="40"/>
              <w:jc w:val="both"/>
              <w:rPr>
                <w:sz w:val="26"/>
                <w:szCs w:val="26"/>
                <w:highlight w:val="white"/>
              </w:rPr>
            </w:pPr>
            <w:r w:rsidRPr="00591173">
              <w:rPr>
                <w:b/>
                <w:sz w:val="26"/>
                <w:szCs w:val="26"/>
                <w:highlight w:val="white"/>
              </w:rPr>
              <w:t xml:space="preserve">Điều 3. Quyền tự do cư trú của công dân </w:t>
            </w:r>
          </w:p>
          <w:p w:rsidR="007C05E5" w:rsidRPr="00591173" w:rsidRDefault="007C05E5" w:rsidP="00563B8B">
            <w:pPr>
              <w:pStyle w:val="NormalWeb"/>
              <w:autoSpaceDE w:val="0"/>
              <w:autoSpaceDN w:val="0"/>
              <w:spacing w:before="40" w:beforeAutospacing="0" w:after="40" w:afterAutospacing="0"/>
              <w:jc w:val="both"/>
              <w:rPr>
                <w:sz w:val="26"/>
                <w:szCs w:val="26"/>
                <w:highlight w:val="white"/>
              </w:rPr>
            </w:pPr>
            <w:r w:rsidRPr="00591173">
              <w:rPr>
                <w:sz w:val="26"/>
                <w:szCs w:val="26"/>
                <w:highlight w:val="white"/>
              </w:rPr>
              <w:t>1. Công dân có quyền tự do cư trú theo quy định của Luật này và các quy định khác của pháp luật có liên quan. Công dân có đủ điều kiện đăng ký thường trú, tạm trú thì có quyền yêu cầu cơ quan nhà nước có thẩm quyền đăng ký thường trú, tạm trú.</w:t>
            </w:r>
          </w:p>
          <w:p w:rsidR="005376D2" w:rsidRPr="00591173" w:rsidRDefault="007C05E5" w:rsidP="00563B8B">
            <w:pPr>
              <w:pStyle w:val="NormalWeb"/>
              <w:autoSpaceDE w:val="0"/>
              <w:autoSpaceDN w:val="0"/>
              <w:spacing w:before="40" w:beforeAutospacing="0" w:after="40" w:afterAutospacing="0"/>
              <w:jc w:val="both"/>
              <w:rPr>
                <w:sz w:val="26"/>
                <w:szCs w:val="26"/>
              </w:rPr>
            </w:pPr>
            <w:r w:rsidRPr="00591173">
              <w:rPr>
                <w:spacing w:val="-2"/>
                <w:sz w:val="26"/>
                <w:szCs w:val="26"/>
                <w:highlight w:val="white"/>
              </w:rPr>
              <w:t>2. Quyền tự do cư trú của công dân chỉ bị hạn chế theo quyết định của cơ quan nhà nước có thẩm quyền và theo trình tự, thủ tục do pháp luật quy định.</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 w:name="dieu_4"/>
            <w:r w:rsidRPr="00591173">
              <w:rPr>
                <w:rFonts w:eastAsiaTheme="minorEastAsia" w:cs="Times New Roman"/>
                <w:b/>
                <w:bCs/>
                <w:color w:val="000000"/>
                <w:sz w:val="26"/>
                <w:szCs w:val="26"/>
              </w:rPr>
              <w:t>Điều 4. Nguyên tắc cư trú và quản lý cư trú</w:t>
            </w:r>
            <w:bookmarkEnd w:id="3"/>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Tuân thủ Hiến pháp và pháp luật.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2. Bảo đảm hài hòa quyền, lợi ích hợp pháp của công dân, lợi ích của Nhà nước, cộng đồng và xã hội; kết hợp giữa việc bảo đảm quyền tự do cư trú, các quyền cơ bản khác của công dân và trách nhiệm của Nhà nước với nhiệm vụ xây dựng, phát triển kinh tế, xã hội, củng cố quốc phòng, an ninh, giữ gìn trật tự, an toàn xã hội. </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Trình tự, thủ tục đăng ký thường trú, tạm trú phải đơn giản, thuận tiện, kịp thời, chính xác, công khai, minh bạch, không gây phiền hà; việc quản lý cư trú phải bảo đảm hiệu quả.</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Mọi thay đổi về cư trú phải được đăng ký; mỗi người chỉ được đăng ký thường trú, đăng ký tạm trú tại một nơi.</w:t>
            </w:r>
          </w:p>
          <w:p w:rsidR="005376D2" w:rsidRPr="00591173" w:rsidRDefault="005376D2" w:rsidP="00563B8B">
            <w:pPr>
              <w:pStyle w:val="NormalWeb"/>
              <w:autoSpaceDE w:val="0"/>
              <w:autoSpaceDN w:val="0"/>
              <w:spacing w:before="40" w:beforeAutospacing="0" w:after="40" w:afterAutospacing="0"/>
              <w:jc w:val="both"/>
              <w:rPr>
                <w:sz w:val="26"/>
                <w:szCs w:val="26"/>
              </w:rPr>
            </w:pPr>
          </w:p>
        </w:tc>
        <w:tc>
          <w:tcPr>
            <w:tcW w:w="7655" w:type="dxa"/>
          </w:tcPr>
          <w:p w:rsidR="00686E16" w:rsidRPr="00591173" w:rsidRDefault="00686E16" w:rsidP="00563B8B">
            <w:pPr>
              <w:pStyle w:val="BodyText2"/>
              <w:spacing w:before="40" w:after="40"/>
              <w:rPr>
                <w:rFonts w:ascii="Times New Roman" w:hAnsi="Times New Roman"/>
                <w:i w:val="0"/>
                <w:sz w:val="26"/>
                <w:szCs w:val="26"/>
                <w:highlight w:val="white"/>
              </w:rPr>
            </w:pPr>
            <w:r w:rsidRPr="00591173">
              <w:rPr>
                <w:rFonts w:ascii="Times New Roman" w:hAnsi="Times New Roman"/>
                <w:i w:val="0"/>
                <w:sz w:val="26"/>
                <w:szCs w:val="26"/>
                <w:highlight w:val="white"/>
              </w:rPr>
              <w:lastRenderedPageBreak/>
              <w:t>Điều 4. Nguyên tắc cư trú và quản lý cư trú</w:t>
            </w:r>
          </w:p>
          <w:p w:rsidR="00792437" w:rsidRPr="00792437" w:rsidRDefault="00792437" w:rsidP="00792437">
            <w:pPr>
              <w:pStyle w:val="NormalWeb"/>
              <w:autoSpaceDE w:val="0"/>
              <w:autoSpaceDN w:val="0"/>
              <w:spacing w:before="40" w:after="40"/>
              <w:jc w:val="both"/>
              <w:rPr>
                <w:sz w:val="26"/>
                <w:szCs w:val="26"/>
              </w:rPr>
            </w:pPr>
            <w:r w:rsidRPr="00792437">
              <w:rPr>
                <w:sz w:val="26"/>
                <w:szCs w:val="26"/>
              </w:rPr>
              <w:t>1. Tuân thủ Hiến pháp và pháp luật.</w:t>
            </w:r>
          </w:p>
          <w:p w:rsidR="00792437" w:rsidRPr="00792437" w:rsidRDefault="00792437" w:rsidP="00792437">
            <w:pPr>
              <w:pStyle w:val="NormalWeb"/>
              <w:autoSpaceDE w:val="0"/>
              <w:autoSpaceDN w:val="0"/>
              <w:spacing w:before="40" w:after="40"/>
              <w:jc w:val="both"/>
              <w:rPr>
                <w:sz w:val="26"/>
                <w:szCs w:val="26"/>
              </w:rPr>
            </w:pPr>
            <w:r w:rsidRPr="00792437">
              <w:rPr>
                <w:sz w:val="26"/>
                <w:szCs w:val="26"/>
              </w:rPr>
              <w:t xml:space="preserve">2. Bảo đảm hài hòa quyền, lợi ích hợp pháp của công dân, lợi ích của Nhà nước, cộng đồng và xã hội; kết hợp giữa việc bảo đảm quyền tự do cư trú, các quyền cơ bản khác của công dân và trách nhiệm của Nhà nước với nhiệm vụ xây dựng, phát triển kinh tế, xã hội, củng cố quốc phòng, an ninh, bảo đảm trật tự, an toàn xã hội. </w:t>
            </w:r>
          </w:p>
          <w:p w:rsidR="00792437" w:rsidRPr="00792437" w:rsidRDefault="00792437" w:rsidP="00792437">
            <w:pPr>
              <w:pStyle w:val="NormalWeb"/>
              <w:autoSpaceDE w:val="0"/>
              <w:autoSpaceDN w:val="0"/>
              <w:spacing w:before="40" w:after="40"/>
              <w:jc w:val="both"/>
              <w:rPr>
                <w:sz w:val="26"/>
                <w:szCs w:val="26"/>
              </w:rPr>
            </w:pPr>
            <w:r w:rsidRPr="00792437">
              <w:rPr>
                <w:sz w:val="26"/>
                <w:szCs w:val="26"/>
              </w:rPr>
              <w:lastRenderedPageBreak/>
              <w:t>3. Trình tự, thủ tục đăng ký thường trú, tạm trú, lưu trú phải đơn giản, thuận tiện, kịp thời, chính xác, công khai, minh bạch, không gây phiền hà; việc quản lý cư trú phải bảo đảm chặt chẽ, hiệu quả.</w:t>
            </w:r>
          </w:p>
          <w:p w:rsidR="00792437" w:rsidRPr="00792437" w:rsidRDefault="00792437" w:rsidP="00792437">
            <w:pPr>
              <w:pStyle w:val="NormalWeb"/>
              <w:autoSpaceDE w:val="0"/>
              <w:autoSpaceDN w:val="0"/>
              <w:spacing w:before="40" w:after="40"/>
              <w:jc w:val="both"/>
              <w:rPr>
                <w:sz w:val="26"/>
                <w:szCs w:val="26"/>
              </w:rPr>
            </w:pPr>
            <w:r w:rsidRPr="00792437">
              <w:rPr>
                <w:sz w:val="26"/>
                <w:szCs w:val="26"/>
              </w:rPr>
              <w:t>4. Mọi thay đổi về cư trú phải được đăng ký; tại một thời điểm, mỗi công dân chỉ được đăng ký thường trú, tạm trú tại một nơi.</w:t>
            </w:r>
          </w:p>
          <w:p w:rsidR="005376D2" w:rsidRPr="00591173" w:rsidRDefault="00792437" w:rsidP="00792437">
            <w:pPr>
              <w:pStyle w:val="NormalWeb"/>
              <w:autoSpaceDE w:val="0"/>
              <w:autoSpaceDN w:val="0"/>
              <w:spacing w:before="40" w:beforeAutospacing="0" w:after="40" w:afterAutospacing="0"/>
              <w:jc w:val="both"/>
              <w:rPr>
                <w:sz w:val="26"/>
                <w:szCs w:val="26"/>
              </w:rPr>
            </w:pPr>
            <w:r w:rsidRPr="00792437">
              <w:rPr>
                <w:sz w:val="26"/>
                <w:szCs w:val="26"/>
              </w:rPr>
              <w:t>5. Mọi hành vi vi phạm pháp luật về đăng ký, quản lý cư trú phải được phát hiện, xử lý kịp thời, nghiêm minh theo quy định của pháp luật.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4" w:name="dieu_5"/>
            <w:r w:rsidRPr="00591173">
              <w:rPr>
                <w:rFonts w:eastAsiaTheme="minorEastAsia" w:cs="Times New Roman"/>
                <w:b/>
                <w:bCs/>
                <w:color w:val="000000"/>
                <w:sz w:val="26"/>
                <w:szCs w:val="26"/>
              </w:rPr>
              <w:lastRenderedPageBreak/>
              <w:t>Điều 5. Bảo đảm điều kiện thực hiện quyền tự do cư trú và hoạt động quản lý cư trú</w:t>
            </w:r>
            <w:bookmarkEnd w:id="4"/>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Nhà nước bảo đảm quyền tự do cư trú của công dân. Cơ quan, tổ chức, cá nhân xâm phạm quyền tự do cư trú của công dân phải bị xử lý nghiêm minh.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Nhà nước có chính sách và biện pháp đồng bộ để bảo đảm ngày càng tốt hơn quyền tự do cư trú của công dân.</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2. Nhà nước bảo đảm ngân sách, cơ sở vật chất, nguồn nhân lực, đầu tư phát triển công nghệ, kỹ thuật tiên tiến cho hoạt động đăng ký, quản lý cư trú.</w:t>
            </w:r>
          </w:p>
        </w:tc>
        <w:tc>
          <w:tcPr>
            <w:tcW w:w="7655" w:type="dxa"/>
          </w:tcPr>
          <w:p w:rsidR="00686E16" w:rsidRPr="00591173" w:rsidRDefault="00686E16" w:rsidP="00563B8B">
            <w:pPr>
              <w:spacing w:before="40" w:after="40"/>
              <w:jc w:val="both"/>
              <w:rPr>
                <w:b/>
                <w:sz w:val="26"/>
                <w:szCs w:val="26"/>
                <w:highlight w:val="white"/>
                <w:lang w:val="pt-BR"/>
              </w:rPr>
            </w:pPr>
            <w:r w:rsidRPr="00591173">
              <w:rPr>
                <w:b/>
                <w:snapToGrid w:val="0"/>
                <w:sz w:val="26"/>
                <w:szCs w:val="26"/>
                <w:highlight w:val="white"/>
                <w:lang w:val="pt-BR"/>
              </w:rPr>
              <w:t xml:space="preserve">Điều 5. </w:t>
            </w:r>
            <w:r w:rsidRPr="00591173">
              <w:rPr>
                <w:b/>
                <w:sz w:val="26"/>
                <w:szCs w:val="26"/>
                <w:highlight w:val="white"/>
                <w:lang w:val="pt-BR"/>
              </w:rPr>
              <w:t xml:space="preserve">Bảo đảm thực hiện quyền </w:t>
            </w:r>
            <w:r w:rsidRPr="00591173">
              <w:rPr>
                <w:b/>
                <w:iCs/>
                <w:sz w:val="26"/>
                <w:szCs w:val="26"/>
                <w:highlight w:val="white"/>
                <w:lang w:val="pt-BR"/>
              </w:rPr>
              <w:t>tự do</w:t>
            </w:r>
            <w:r w:rsidRPr="00591173">
              <w:rPr>
                <w:b/>
                <w:sz w:val="26"/>
                <w:szCs w:val="26"/>
                <w:highlight w:val="white"/>
                <w:lang w:val="pt-BR"/>
              </w:rPr>
              <w:t xml:space="preserve"> cư trú và hoạt động quản lý cư trú</w:t>
            </w:r>
          </w:p>
          <w:p w:rsidR="00686E16" w:rsidRPr="00591173" w:rsidRDefault="00686E16" w:rsidP="00D9763E">
            <w:pPr>
              <w:pStyle w:val="BodyTextIndent"/>
              <w:spacing w:before="40" w:after="40"/>
              <w:ind w:left="0"/>
              <w:jc w:val="both"/>
              <w:rPr>
                <w:sz w:val="26"/>
                <w:szCs w:val="26"/>
                <w:highlight w:val="white"/>
                <w:lang w:val="pt-BR"/>
              </w:rPr>
            </w:pPr>
            <w:r w:rsidRPr="00591173">
              <w:rPr>
                <w:snapToGrid w:val="0"/>
                <w:sz w:val="26"/>
                <w:szCs w:val="26"/>
                <w:highlight w:val="white"/>
                <w:lang w:val="pt-BR"/>
              </w:rPr>
              <w:t xml:space="preserve">1. Nhà nước </w:t>
            </w:r>
            <w:r w:rsidRPr="00591173">
              <w:rPr>
                <w:sz w:val="26"/>
                <w:szCs w:val="26"/>
                <w:highlight w:val="white"/>
                <w:lang w:val="pt-BR"/>
              </w:rPr>
              <w:t xml:space="preserve">bảo đảm quyền tự do cư trú của công dân. Cơ quan, tổ chức, cá nhân xâm phạm quyền tự do cư trú của công dân phải bị xử lý nghiêm minh. </w:t>
            </w:r>
          </w:p>
          <w:p w:rsidR="00686E16" w:rsidRPr="00591173" w:rsidRDefault="00686E16" w:rsidP="00563B8B">
            <w:pPr>
              <w:spacing w:before="40" w:after="40"/>
              <w:jc w:val="both"/>
              <w:rPr>
                <w:snapToGrid w:val="0"/>
                <w:sz w:val="26"/>
                <w:szCs w:val="26"/>
                <w:highlight w:val="white"/>
                <w:lang w:val="pt-BR"/>
              </w:rPr>
            </w:pPr>
            <w:r w:rsidRPr="00591173">
              <w:rPr>
                <w:sz w:val="26"/>
                <w:szCs w:val="26"/>
                <w:highlight w:val="white"/>
                <w:lang w:val="pt-BR"/>
              </w:rPr>
              <w:t>Nhà nước có chính sách và biện pháp đồng bộ để bảo đảm ngày càng tốt hơn quyền tự do cư trú của công dân.</w:t>
            </w:r>
          </w:p>
          <w:p w:rsidR="005376D2" w:rsidRPr="00591173" w:rsidRDefault="00686E16" w:rsidP="000379D7">
            <w:pPr>
              <w:spacing w:before="40" w:after="40"/>
              <w:jc w:val="both"/>
              <w:rPr>
                <w:rFonts w:cs="Times New Roman"/>
                <w:sz w:val="26"/>
                <w:szCs w:val="26"/>
              </w:rPr>
            </w:pPr>
            <w:r w:rsidRPr="00591173">
              <w:rPr>
                <w:snapToGrid w:val="0"/>
                <w:sz w:val="26"/>
                <w:szCs w:val="26"/>
                <w:highlight w:val="white"/>
                <w:lang w:val="pt-BR"/>
              </w:rPr>
              <w:t xml:space="preserve">2. Nhà nước </w:t>
            </w:r>
            <w:r w:rsidRPr="00591173">
              <w:rPr>
                <w:sz w:val="26"/>
                <w:szCs w:val="26"/>
                <w:highlight w:val="white"/>
                <w:lang w:val="pt-BR"/>
              </w:rPr>
              <w:t xml:space="preserve">bảo đảm ngân sách, cơ sở vật chất, nguồn nhân lực, đầu tư phát triển công nghệ, kỹ thuật tiên tiến cho hoạt động đăng ký, quản lý cư trú. </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5" w:name="dieu_6"/>
            <w:r w:rsidRPr="00591173">
              <w:rPr>
                <w:rFonts w:eastAsiaTheme="minorEastAsia" w:cs="Times New Roman"/>
                <w:b/>
                <w:bCs/>
                <w:color w:val="000000"/>
                <w:sz w:val="26"/>
                <w:szCs w:val="26"/>
              </w:rPr>
              <w:t>Điều 6. Trách nhiệm quản lý nhà nước về cư trú</w:t>
            </w:r>
            <w:bookmarkEnd w:id="5"/>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Chính phủ thống nhất quản lý nhà nước về cư trú trong phạm vi cả nước.</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Bộ Công an chịu trách nhiệm trước Chính phủ thực hiện quản lý nhà nước về cư trú.</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3. Ủy ban nhân dân các cấp trong phạm vi nhiệm vụ, quyền hạn của mình có trách nhiệm thực hiện quản lý nhà nước về cư trú tại địa phương theo quy định của Luật này, các quy định khác của pháp luật có liên quan và phân cấp của Chính phủ.</w:t>
            </w:r>
          </w:p>
        </w:tc>
        <w:tc>
          <w:tcPr>
            <w:tcW w:w="7655" w:type="dxa"/>
          </w:tcPr>
          <w:p w:rsidR="005376D2" w:rsidRPr="00591173" w:rsidRDefault="005376D2" w:rsidP="00563B8B">
            <w:pPr>
              <w:spacing w:before="40" w:after="40"/>
              <w:rPr>
                <w:rFonts w:cs="Times New Roman"/>
                <w:b/>
                <w:snapToGrid w:val="0"/>
                <w:sz w:val="26"/>
                <w:szCs w:val="26"/>
                <w:lang w:val="pt-BR"/>
              </w:rPr>
            </w:pPr>
            <w:r w:rsidRPr="00591173">
              <w:rPr>
                <w:rFonts w:cs="Times New Roman"/>
                <w:b/>
                <w:snapToGrid w:val="0"/>
                <w:sz w:val="26"/>
                <w:szCs w:val="26"/>
                <w:lang w:val="pt-BR"/>
              </w:rPr>
              <w:t>Chuyển xuống Chương V</w:t>
            </w:r>
            <w:r w:rsidR="008A4F4D" w:rsidRPr="00591173">
              <w:rPr>
                <w:rFonts w:cs="Times New Roman"/>
                <w:b/>
                <w:snapToGrid w:val="0"/>
                <w:sz w:val="26"/>
                <w:szCs w:val="26"/>
                <w:lang w:val="pt-BR"/>
              </w:rPr>
              <w:t>I thành Điều 30</w:t>
            </w:r>
          </w:p>
          <w:p w:rsidR="005376D2" w:rsidRPr="00591173" w:rsidRDefault="005376D2" w:rsidP="00563B8B">
            <w:pPr>
              <w:spacing w:before="40" w:after="40"/>
              <w:rPr>
                <w:rFonts w:cs="Times New Roman"/>
                <w:b/>
                <w:sz w:val="26"/>
                <w:szCs w:val="26"/>
                <w:lang w:val="pt-BR"/>
              </w:rPr>
            </w:pPr>
            <w:r w:rsidRPr="00591173">
              <w:rPr>
                <w:rFonts w:cs="Times New Roman"/>
                <w:b/>
                <w:snapToGrid w:val="0"/>
                <w:sz w:val="26"/>
                <w:szCs w:val="26"/>
                <w:lang w:val="pt-BR"/>
              </w:rPr>
              <w:t>Giữ nguyên</w:t>
            </w:r>
          </w:p>
          <w:p w:rsidR="005376D2" w:rsidRPr="00591173" w:rsidRDefault="005376D2" w:rsidP="00563B8B">
            <w:pPr>
              <w:spacing w:before="40" w:after="40"/>
              <w:rPr>
                <w:rFonts w:cs="Times New Roman"/>
                <w:sz w:val="26"/>
                <w:szCs w:val="26"/>
              </w:rPr>
            </w:pP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6" w:name="dieu_7"/>
            <w:r w:rsidRPr="00591173">
              <w:rPr>
                <w:rFonts w:eastAsiaTheme="minorEastAsia" w:cs="Times New Roman"/>
                <w:b/>
                <w:bCs/>
                <w:color w:val="000000"/>
                <w:sz w:val="26"/>
                <w:szCs w:val="26"/>
              </w:rPr>
              <w:t>Điều 7. Hợp tác quốc tế trong quản lý cư trú</w:t>
            </w:r>
            <w:bookmarkEnd w:id="6"/>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 xml:space="preserve">Nhà nước Cộng hòa xã hội chủ nghĩa Việt Nam thực hiện hợp tác quốc tế về quản lý cư trú phù hợp với pháp luật Việt Nam và pháp </w:t>
            </w:r>
            <w:r w:rsidRPr="00591173">
              <w:rPr>
                <w:rFonts w:eastAsiaTheme="minorEastAsia" w:cs="Times New Roman"/>
                <w:color w:val="000000"/>
                <w:sz w:val="26"/>
                <w:szCs w:val="26"/>
              </w:rPr>
              <w:lastRenderedPageBreak/>
              <w:t>luật quốc tế; thực hiện điều ước quốc tế liên quan đến quản lý cư trú mà Cộng hòa xã hội chủ nghĩa Việt Nam là thành viên.</w:t>
            </w:r>
          </w:p>
        </w:tc>
        <w:tc>
          <w:tcPr>
            <w:tcW w:w="7655" w:type="dxa"/>
          </w:tcPr>
          <w:p w:rsidR="00686E16" w:rsidRPr="00591173" w:rsidRDefault="00686E16" w:rsidP="00563B8B">
            <w:pPr>
              <w:pStyle w:val="n-dieund"/>
              <w:spacing w:before="40" w:after="40"/>
              <w:ind w:firstLine="0"/>
              <w:rPr>
                <w:rFonts w:ascii="Times New Roman" w:hAnsi="Times New Roman"/>
                <w:b/>
                <w:snapToGrid w:val="0"/>
                <w:sz w:val="26"/>
                <w:szCs w:val="26"/>
                <w:highlight w:val="white"/>
                <w:lang w:val="pt-BR"/>
              </w:rPr>
            </w:pPr>
            <w:r w:rsidRPr="00591173">
              <w:rPr>
                <w:rFonts w:ascii="Times New Roman" w:hAnsi="Times New Roman"/>
                <w:b/>
                <w:snapToGrid w:val="0"/>
                <w:sz w:val="26"/>
                <w:szCs w:val="26"/>
                <w:highlight w:val="white"/>
                <w:lang w:val="pt-BR"/>
              </w:rPr>
              <w:lastRenderedPageBreak/>
              <w:t xml:space="preserve">Điều 6. Hợp tác quốc tế trong quản lý cư trú </w:t>
            </w:r>
          </w:p>
          <w:p w:rsidR="005376D2" w:rsidRPr="00591173" w:rsidRDefault="00686E16" w:rsidP="000379D7">
            <w:pPr>
              <w:spacing w:before="40" w:after="40"/>
              <w:jc w:val="both"/>
              <w:rPr>
                <w:rFonts w:cs="Times New Roman"/>
                <w:b/>
                <w:sz w:val="26"/>
                <w:szCs w:val="26"/>
              </w:rPr>
            </w:pPr>
            <w:r w:rsidRPr="00591173">
              <w:rPr>
                <w:sz w:val="26"/>
                <w:szCs w:val="26"/>
                <w:highlight w:val="white"/>
                <w:lang w:val="pt-BR"/>
              </w:rPr>
              <w:t xml:space="preserve">Nhà nước Cộng hòa xã hội chủ nghĩa Việt Nam thực hiện hợp tác quốc tế về quản lý cư trú phù hợp với pháp luật Việt Nam và pháp luật quốc </w:t>
            </w:r>
            <w:r w:rsidRPr="00591173">
              <w:rPr>
                <w:sz w:val="26"/>
                <w:szCs w:val="26"/>
                <w:highlight w:val="white"/>
                <w:lang w:val="pt-BR"/>
              </w:rPr>
              <w:lastRenderedPageBreak/>
              <w:t xml:space="preserve">tế; thực hiện điều ước quốc tế liên quan đến quản lý cư trú mà Cộng hòa xã hội chủ nghĩa Việt Nam là thành viên. </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7" w:name="dieu_8"/>
            <w:r w:rsidRPr="00591173">
              <w:rPr>
                <w:rFonts w:eastAsiaTheme="minorEastAsia" w:cs="Times New Roman"/>
                <w:b/>
                <w:bCs/>
                <w:color w:val="000000"/>
                <w:sz w:val="26"/>
                <w:szCs w:val="26"/>
              </w:rPr>
              <w:lastRenderedPageBreak/>
              <w:t>Điều 8. Các hành vi bị nghiêm cấm</w:t>
            </w:r>
            <w:bookmarkEnd w:id="7"/>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Cản trở công dân thực hiện quyền tự do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Lạm dụng quy định về hộ khẩu để hạn chế quyền, lợi ích hợp pháp của công dân.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Nhận hối lộ, cửa quyền, hách dịch, sách nhiễu, gây phiền hà trong việc đăng ký, quản lý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Thu, sử dụng lệ phí đăng ký cư trú trái với quy định của pháp luật.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Tự đặt ra thời gian, thủ tục, giấy tờ, biểu mẫu trái với quy định của pháp luật hoặc làm sai lệch sổ sách, hồ sơ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6. Cố ý cấp hoặc từ chối cấp giấy tờ về cư trú trái với quy định của pháp luật.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7. Lợi dụng quyền tự do cư trú để xâm phạm lợi ích của Nhà nước, quyền, lợi ích hợp pháp của tổ chức, cá nhân.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8.</w:t>
            </w:r>
            <w:hyperlink w:anchor="_ftn2" w:history="1">
              <w:r w:rsidRPr="00591173">
                <w:rPr>
                  <w:rFonts w:eastAsiaTheme="minorEastAsia" w:cs="Times New Roman"/>
                  <w:color w:val="000000"/>
                  <w:sz w:val="26"/>
                  <w:szCs w:val="26"/>
                  <w:u w:val="single"/>
                </w:rPr>
                <w:t>[2]</w:t>
              </w:r>
            </w:hyperlink>
            <w:r w:rsidRPr="00591173">
              <w:rPr>
                <w:rFonts w:eastAsiaTheme="minorEastAsia" w:cs="Times New Roman"/>
                <w:color w:val="000000"/>
                <w:sz w:val="26"/>
                <w:szCs w:val="26"/>
              </w:rPr>
              <w:t xml:space="preserve"> Thuê, cho thuê, làm giả, sửa chữa, làm sai lệch nội dung sổ hộ khẩu, sổ tạm trú, giấy tờ khác có liên quan đến cư trú; sử dụng giấy tờ giả về cư trú; cung cấp thông tin, tài liệu sai sự thật về cư trú; giả mạo điều kiện để được đăng ký thường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9. Tổ chức, kích động, xúi giục, lôi kéo, dụ dỗ, môi giới, giúp sức, cưỡng bức người khác vi phạm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10.</w:t>
            </w:r>
            <w:hyperlink w:anchor="_ftn3" w:history="1">
              <w:r w:rsidRPr="00591173">
                <w:rPr>
                  <w:rFonts w:eastAsiaTheme="minorEastAsia" w:cs="Times New Roman"/>
                  <w:color w:val="000000"/>
                  <w:sz w:val="26"/>
                  <w:szCs w:val="26"/>
                  <w:u w:val="single"/>
                </w:rPr>
                <w:t>[3]</w:t>
              </w:r>
            </w:hyperlink>
            <w:r w:rsidRPr="00591173">
              <w:rPr>
                <w:rFonts w:eastAsiaTheme="minorEastAsia" w:cs="Times New Roman"/>
                <w:color w:val="000000"/>
                <w:sz w:val="26"/>
                <w:szCs w:val="26"/>
              </w:rPr>
              <w:t xml:space="preserve"> Giải quyết cho đăng ký cư trú khi biết rõ người được cấp đăng ký cư trú không sinh sống tại chỗ ở đó.</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11.</w:t>
            </w:r>
            <w:hyperlink w:anchor="_ftn4" w:history="1">
              <w:r w:rsidRPr="00591173">
                <w:rPr>
                  <w:rFonts w:eastAsiaTheme="minorEastAsia" w:cs="Times New Roman"/>
                  <w:color w:val="000000"/>
                  <w:sz w:val="26"/>
                  <w:szCs w:val="26"/>
                  <w:u w:val="single"/>
                </w:rPr>
                <w:t>[4]</w:t>
              </w:r>
            </w:hyperlink>
            <w:r w:rsidRPr="00591173">
              <w:rPr>
                <w:rFonts w:eastAsiaTheme="minorEastAsia" w:cs="Times New Roman"/>
                <w:color w:val="000000"/>
                <w:sz w:val="26"/>
                <w:szCs w:val="26"/>
              </w:rPr>
              <w:t xml:space="preserve"> Đồng ý cho người khác đăng ký cư trú vào chỗ ở của mình để vụ lợi hoặc trong thực tế người đăng ký cư trú không sinh sống tại chỗ ở đó.</w:t>
            </w:r>
          </w:p>
        </w:tc>
        <w:tc>
          <w:tcPr>
            <w:tcW w:w="7655" w:type="dxa"/>
          </w:tcPr>
          <w:p w:rsidR="00686E16" w:rsidRPr="00591173" w:rsidRDefault="00686E16" w:rsidP="00563B8B">
            <w:pPr>
              <w:spacing w:before="40" w:after="40"/>
              <w:jc w:val="both"/>
              <w:rPr>
                <w:b/>
                <w:sz w:val="26"/>
                <w:szCs w:val="26"/>
                <w:highlight w:val="white"/>
                <w:lang w:val="pt-BR"/>
              </w:rPr>
            </w:pPr>
            <w:r w:rsidRPr="00591173">
              <w:rPr>
                <w:b/>
                <w:sz w:val="26"/>
                <w:szCs w:val="26"/>
                <w:highlight w:val="white"/>
                <w:lang w:val="pt-BR"/>
              </w:rPr>
              <w:t>Điều 7. Các hành vi bị nghiêm cấm</w:t>
            </w:r>
          </w:p>
          <w:p w:rsidR="00792437" w:rsidRPr="00792437" w:rsidRDefault="00792437" w:rsidP="00792437">
            <w:pPr>
              <w:spacing w:before="40" w:after="40"/>
              <w:jc w:val="both"/>
              <w:rPr>
                <w:sz w:val="26"/>
                <w:szCs w:val="26"/>
                <w:lang w:val="pt-BR"/>
              </w:rPr>
            </w:pPr>
            <w:r w:rsidRPr="00792437">
              <w:rPr>
                <w:sz w:val="26"/>
                <w:szCs w:val="26"/>
                <w:lang w:val="pt-BR"/>
              </w:rPr>
              <w:t>1. Cản trở công dân thực hiện quyền tự do cư trú.</w:t>
            </w:r>
          </w:p>
          <w:p w:rsidR="00792437" w:rsidRPr="00792437" w:rsidRDefault="00792437" w:rsidP="00792437">
            <w:pPr>
              <w:spacing w:before="40" w:after="40"/>
              <w:jc w:val="both"/>
              <w:rPr>
                <w:sz w:val="26"/>
                <w:szCs w:val="26"/>
                <w:lang w:val="pt-BR"/>
              </w:rPr>
            </w:pPr>
            <w:r w:rsidRPr="00792437">
              <w:rPr>
                <w:sz w:val="26"/>
                <w:szCs w:val="26"/>
                <w:lang w:val="pt-BR"/>
              </w:rPr>
              <w:t>2. Lạm dụng thông tin về nơi thường trú, tạm trú để hạn chế quyền, lợi ích hợp pháp của công dân.</w:t>
            </w:r>
          </w:p>
          <w:p w:rsidR="00792437" w:rsidRPr="00792437" w:rsidRDefault="00792437" w:rsidP="00792437">
            <w:pPr>
              <w:spacing w:before="40" w:after="40"/>
              <w:jc w:val="both"/>
              <w:rPr>
                <w:sz w:val="26"/>
                <w:szCs w:val="26"/>
                <w:lang w:val="pt-BR"/>
              </w:rPr>
            </w:pPr>
            <w:r w:rsidRPr="00792437">
              <w:rPr>
                <w:sz w:val="26"/>
                <w:szCs w:val="26"/>
                <w:lang w:val="pt-BR"/>
              </w:rPr>
              <w:t>3. Đưa, nhận hối lộ, cửa quyền, hách dịch, sách nhiễu, gây phiền hà trong việc đăng ký, quản lý cư trú.</w:t>
            </w:r>
          </w:p>
          <w:p w:rsidR="00792437" w:rsidRPr="00792437" w:rsidRDefault="00792437" w:rsidP="00792437">
            <w:pPr>
              <w:spacing w:before="40" w:after="40"/>
              <w:jc w:val="both"/>
              <w:rPr>
                <w:sz w:val="26"/>
                <w:szCs w:val="26"/>
                <w:lang w:val="pt-BR"/>
              </w:rPr>
            </w:pPr>
            <w:r w:rsidRPr="00792437">
              <w:rPr>
                <w:sz w:val="26"/>
                <w:szCs w:val="26"/>
                <w:lang w:val="pt-BR"/>
              </w:rPr>
              <w:t>4. Thu, sử dụng lệ phí đăng ký cư trú trái với quy định của pháp luật.</w:t>
            </w:r>
          </w:p>
          <w:p w:rsidR="00792437" w:rsidRPr="00792437" w:rsidRDefault="00792437" w:rsidP="00792437">
            <w:pPr>
              <w:spacing w:before="40" w:after="40"/>
              <w:jc w:val="both"/>
              <w:rPr>
                <w:sz w:val="26"/>
                <w:szCs w:val="26"/>
                <w:lang w:val="pt-BR"/>
              </w:rPr>
            </w:pPr>
            <w:r w:rsidRPr="00792437">
              <w:rPr>
                <w:sz w:val="26"/>
                <w:szCs w:val="26"/>
                <w:lang w:val="pt-BR"/>
              </w:rPr>
              <w:t>5. Tự đặt ra thời gian, thủ tục, giấy tờ, biểu mẫu trái với quy định của pháp luật hoặc làm sai lệch thông tin, sổ sách, hồ sơ về cư trú.</w:t>
            </w:r>
          </w:p>
          <w:p w:rsidR="00792437" w:rsidRPr="00792437" w:rsidRDefault="00792437" w:rsidP="00792437">
            <w:pPr>
              <w:spacing w:before="40" w:after="40"/>
              <w:jc w:val="both"/>
              <w:rPr>
                <w:sz w:val="26"/>
                <w:szCs w:val="26"/>
                <w:lang w:val="pt-BR"/>
              </w:rPr>
            </w:pPr>
            <w:r w:rsidRPr="00792437">
              <w:rPr>
                <w:sz w:val="26"/>
                <w:szCs w:val="26"/>
                <w:lang w:val="pt-BR"/>
              </w:rPr>
              <w:t>6. Cố ý cấp hoặc từ chối cấp giấy tờ về cư trú trái với quy định của pháp luật.</w:t>
            </w:r>
          </w:p>
          <w:p w:rsidR="00792437" w:rsidRPr="00792437" w:rsidRDefault="00792437" w:rsidP="00792437">
            <w:pPr>
              <w:spacing w:before="40" w:after="40"/>
              <w:jc w:val="both"/>
              <w:rPr>
                <w:sz w:val="26"/>
                <w:szCs w:val="26"/>
                <w:lang w:val="pt-BR"/>
              </w:rPr>
            </w:pPr>
            <w:r w:rsidRPr="00792437">
              <w:rPr>
                <w:sz w:val="26"/>
                <w:szCs w:val="26"/>
                <w:lang w:val="pt-BR"/>
              </w:rPr>
              <w:t>7. Lợi dụng quyền tự do cư trú để xâm phạm lợi ích của Nhà nước, quyền, lợi ích hợp pháp của tổ chức, cá nhân.</w:t>
            </w:r>
          </w:p>
          <w:p w:rsidR="00792437" w:rsidRPr="00792437" w:rsidRDefault="00792437" w:rsidP="00792437">
            <w:pPr>
              <w:spacing w:before="40" w:after="40"/>
              <w:jc w:val="both"/>
              <w:rPr>
                <w:sz w:val="26"/>
                <w:szCs w:val="26"/>
                <w:lang w:val="pt-BR"/>
              </w:rPr>
            </w:pPr>
            <w:r w:rsidRPr="00792437">
              <w:rPr>
                <w:sz w:val="26"/>
                <w:szCs w:val="26"/>
                <w:lang w:val="pt-BR"/>
              </w:rPr>
              <w:t>8. Sử dụng giấy tờ giả về cư trú; cung cấp thông tin, tài liệu sai sự thật về cư trú; khai man, giả mạo hồ sơ, giấy tờ, giả mạo điều kiện để được đăng ký thường trú, tạm trú.</w:t>
            </w:r>
          </w:p>
          <w:p w:rsidR="00792437" w:rsidRPr="00792437" w:rsidRDefault="00792437" w:rsidP="00792437">
            <w:pPr>
              <w:spacing w:before="40" w:after="40"/>
              <w:jc w:val="both"/>
              <w:rPr>
                <w:sz w:val="26"/>
                <w:szCs w:val="26"/>
                <w:lang w:val="pt-BR"/>
              </w:rPr>
            </w:pPr>
            <w:r w:rsidRPr="00792437">
              <w:rPr>
                <w:sz w:val="26"/>
                <w:szCs w:val="26"/>
                <w:lang w:val="pt-BR"/>
              </w:rPr>
              <w:t>9. Tổ chức, kích động, xúi giục, lôi kéo, dụ dỗ, môi giới, giúp sức, cưỡng bức người khác vi phạm pháp luật về cư trú.</w:t>
            </w:r>
          </w:p>
          <w:p w:rsidR="00792437" w:rsidRPr="00792437" w:rsidRDefault="00792437" w:rsidP="00792437">
            <w:pPr>
              <w:spacing w:before="40" w:after="40"/>
              <w:jc w:val="both"/>
              <w:rPr>
                <w:sz w:val="26"/>
                <w:szCs w:val="26"/>
                <w:lang w:val="pt-BR"/>
              </w:rPr>
            </w:pPr>
            <w:r w:rsidRPr="00792437">
              <w:rPr>
                <w:sz w:val="26"/>
                <w:szCs w:val="26"/>
                <w:lang w:val="pt-BR"/>
              </w:rPr>
              <w:t>10. Giải quyết cho đăng ký cư trú khi biết rõ người được cấp đăng ký cư trú không sinh sống tại chỗ ở đó.</w:t>
            </w:r>
          </w:p>
          <w:p w:rsidR="005376D2" w:rsidRPr="00591173" w:rsidRDefault="00792437" w:rsidP="00792437">
            <w:pPr>
              <w:spacing w:before="40" w:after="40"/>
              <w:rPr>
                <w:rFonts w:cs="Times New Roman"/>
                <w:sz w:val="26"/>
                <w:szCs w:val="26"/>
              </w:rPr>
            </w:pPr>
            <w:r w:rsidRPr="00792437">
              <w:rPr>
                <w:sz w:val="26"/>
                <w:szCs w:val="26"/>
                <w:lang w:val="pt-BR"/>
              </w:rPr>
              <w:t>11. Đồng ý cho người khác đăng ký cư trú vào chỗ ở của mình để vụ lợi hoặc trong thực tế người đăng ký cư trú không sinh sống tại chỗ ở đó.</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8" w:name="dieu_9"/>
            <w:r w:rsidRPr="00591173">
              <w:rPr>
                <w:rFonts w:eastAsiaTheme="minorEastAsia" w:cs="Times New Roman"/>
                <w:b/>
                <w:bCs/>
                <w:color w:val="000000"/>
                <w:sz w:val="26"/>
                <w:szCs w:val="26"/>
              </w:rPr>
              <w:t>Điều 9. Quyền của công dân về cư trú</w:t>
            </w:r>
            <w:bookmarkEnd w:id="8"/>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1. Lựa chọn, quyết định nơi thường trú, tạm trú của mình phù hợp với quy định của Luật này và các quy định khác của pháp luật có liên quan.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2. Được cấp, cấp lại, đổi sổ hộ khẩu, sổ tạm trú, giấy tờ khác liên quan đến cư trú. </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Được cung cấp thông tin, tài liệu liên quan đến việc thực hiện quyền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Yêu cầu cơ quan nhà nước có thẩm quyền thực hiện biện pháp bảo vệ quyền cư trú của mình.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Khiếu nại, tố cáo, khởi kiện đối với hành vi vi phạm pháp luật về cư trú theo quy định của pháp luật.</w:t>
            </w:r>
          </w:p>
          <w:p w:rsidR="005376D2" w:rsidRPr="00591173" w:rsidRDefault="005376D2" w:rsidP="00563B8B">
            <w:pPr>
              <w:spacing w:before="40" w:after="40"/>
              <w:rPr>
                <w:rFonts w:cs="Times New Roman"/>
                <w:sz w:val="26"/>
                <w:szCs w:val="26"/>
              </w:rPr>
            </w:pPr>
          </w:p>
        </w:tc>
        <w:tc>
          <w:tcPr>
            <w:tcW w:w="7655" w:type="dxa"/>
          </w:tcPr>
          <w:p w:rsidR="00686E16" w:rsidRPr="00591173" w:rsidRDefault="00686E16" w:rsidP="00563B8B">
            <w:pPr>
              <w:spacing w:before="40" w:after="40"/>
              <w:jc w:val="both"/>
              <w:rPr>
                <w:b/>
                <w:sz w:val="26"/>
                <w:szCs w:val="26"/>
                <w:highlight w:val="white"/>
                <w:lang w:val="pt-BR"/>
              </w:rPr>
            </w:pPr>
            <w:r w:rsidRPr="00591173">
              <w:rPr>
                <w:b/>
                <w:sz w:val="26"/>
                <w:szCs w:val="26"/>
                <w:highlight w:val="white"/>
                <w:lang w:val="pt-BR"/>
              </w:rPr>
              <w:lastRenderedPageBreak/>
              <w:t>Điều 8. Quyền của công dân về cư trú</w:t>
            </w:r>
          </w:p>
          <w:p w:rsidR="00686E16" w:rsidRPr="00591173" w:rsidRDefault="00686E16" w:rsidP="00563B8B">
            <w:pPr>
              <w:spacing w:before="40" w:after="40"/>
              <w:jc w:val="both"/>
              <w:rPr>
                <w:sz w:val="26"/>
                <w:szCs w:val="26"/>
                <w:highlight w:val="white"/>
                <w:lang w:val="pt-BR"/>
              </w:rPr>
            </w:pPr>
            <w:r w:rsidRPr="00591173">
              <w:rPr>
                <w:sz w:val="26"/>
                <w:szCs w:val="26"/>
                <w:highlight w:val="white"/>
                <w:lang w:val="pt-BR"/>
              </w:rPr>
              <w:t>1. Lựa chọn, quyết định nơi cư trú của mình phù hợp với quy định của Luật này và các quy định khác của pháp luật có liên quan.</w:t>
            </w:r>
          </w:p>
          <w:p w:rsidR="00686E16" w:rsidRPr="00591173" w:rsidRDefault="00686E16" w:rsidP="00563B8B">
            <w:pPr>
              <w:spacing w:before="40" w:after="40"/>
              <w:jc w:val="both"/>
              <w:rPr>
                <w:sz w:val="26"/>
                <w:szCs w:val="26"/>
                <w:highlight w:val="white"/>
                <w:lang w:val="pt-BR"/>
              </w:rPr>
            </w:pPr>
            <w:r w:rsidRPr="00591173">
              <w:rPr>
                <w:sz w:val="26"/>
                <w:szCs w:val="26"/>
                <w:highlight w:val="white"/>
                <w:lang w:val="pt-BR"/>
              </w:rPr>
              <w:lastRenderedPageBreak/>
              <w:t xml:space="preserve">2. Được </w:t>
            </w:r>
            <w:r w:rsidRPr="00591173">
              <w:rPr>
                <w:color w:val="000000"/>
                <w:sz w:val="26"/>
                <w:szCs w:val="26"/>
                <w:highlight w:val="white"/>
                <w:u w:color="FF0000"/>
              </w:rPr>
              <w:t>bảo đảm bí mật cá nhân</w:t>
            </w:r>
            <w:r w:rsidRPr="00591173">
              <w:rPr>
                <w:sz w:val="26"/>
                <w:szCs w:val="26"/>
                <w:highlight w:val="white"/>
              </w:rPr>
              <w:t xml:space="preserve">, bí mật gia </w:t>
            </w:r>
            <w:r w:rsidRPr="00591173">
              <w:rPr>
                <w:color w:val="000000"/>
                <w:sz w:val="26"/>
                <w:szCs w:val="26"/>
                <w:highlight w:val="white"/>
                <w:u w:color="FF0000"/>
              </w:rPr>
              <w:t>đình</w:t>
            </w:r>
            <w:r w:rsidRPr="00591173">
              <w:rPr>
                <w:sz w:val="26"/>
                <w:szCs w:val="26"/>
                <w:highlight w:val="white"/>
              </w:rPr>
              <w:t xml:space="preserve"> trong Cơ </w:t>
            </w:r>
            <w:r w:rsidRPr="00591173">
              <w:rPr>
                <w:color w:val="000000"/>
                <w:sz w:val="26"/>
                <w:szCs w:val="26"/>
                <w:highlight w:val="white"/>
                <w:u w:color="FF0000"/>
              </w:rPr>
              <w:t>sở dữ liệu quốc gia về</w:t>
            </w:r>
            <w:r w:rsidRPr="00591173">
              <w:rPr>
                <w:sz w:val="26"/>
                <w:szCs w:val="26"/>
                <w:highlight w:val="white"/>
              </w:rPr>
              <w:t xml:space="preserve"> dân cư </w:t>
            </w:r>
            <w:r w:rsidRPr="00591173">
              <w:rPr>
                <w:color w:val="000000"/>
                <w:sz w:val="26"/>
                <w:szCs w:val="26"/>
                <w:highlight w:val="white"/>
                <w:u w:color="FF0000"/>
              </w:rPr>
              <w:t>và</w:t>
            </w:r>
            <w:r w:rsidRPr="00591173">
              <w:rPr>
                <w:sz w:val="26"/>
                <w:szCs w:val="26"/>
                <w:highlight w:val="white"/>
              </w:rPr>
              <w:t xml:space="preserve"> Cơ </w:t>
            </w:r>
            <w:r w:rsidRPr="00591173">
              <w:rPr>
                <w:color w:val="000000"/>
                <w:sz w:val="26"/>
                <w:szCs w:val="26"/>
                <w:highlight w:val="white"/>
                <w:u w:color="FF0000"/>
              </w:rPr>
              <w:t>sở dữ liệu về cư trú</w:t>
            </w:r>
            <w:r w:rsidRPr="00591173">
              <w:rPr>
                <w:sz w:val="26"/>
                <w:szCs w:val="26"/>
                <w:highlight w:val="white"/>
              </w:rPr>
              <w:t xml:space="preserve">, </w:t>
            </w:r>
            <w:r w:rsidRPr="00591173">
              <w:rPr>
                <w:color w:val="000000"/>
                <w:sz w:val="26"/>
                <w:szCs w:val="26"/>
                <w:highlight w:val="white"/>
                <w:u w:color="FF0000"/>
              </w:rPr>
              <w:t>trừ trường hợp</w:t>
            </w:r>
            <w:r w:rsidRPr="00591173">
              <w:rPr>
                <w:sz w:val="26"/>
                <w:szCs w:val="26"/>
                <w:highlight w:val="white"/>
              </w:rPr>
              <w:t xml:space="preserve"> cung </w:t>
            </w:r>
            <w:r w:rsidRPr="00591173">
              <w:rPr>
                <w:color w:val="000000"/>
                <w:sz w:val="26"/>
                <w:szCs w:val="26"/>
                <w:highlight w:val="white"/>
                <w:u w:color="FF0000"/>
              </w:rPr>
              <w:t>cấp thông tin</w:t>
            </w:r>
            <w:r w:rsidRPr="00591173">
              <w:rPr>
                <w:sz w:val="26"/>
                <w:szCs w:val="26"/>
                <w:highlight w:val="white"/>
              </w:rPr>
              <w:t xml:space="preserve">, </w:t>
            </w:r>
            <w:r w:rsidRPr="00591173">
              <w:rPr>
                <w:color w:val="000000"/>
                <w:sz w:val="26"/>
                <w:szCs w:val="26"/>
                <w:highlight w:val="white"/>
                <w:u w:color="FF0000"/>
              </w:rPr>
              <w:t>tài liệu</w:t>
            </w:r>
            <w:r w:rsidRPr="00591173">
              <w:rPr>
                <w:sz w:val="26"/>
                <w:szCs w:val="26"/>
                <w:highlight w:val="white"/>
              </w:rPr>
              <w:t xml:space="preserve"> theo quy định của pháp luật.</w:t>
            </w:r>
          </w:p>
          <w:p w:rsidR="00686E16" w:rsidRPr="00591173" w:rsidRDefault="00686E16" w:rsidP="00563B8B">
            <w:pPr>
              <w:spacing w:before="40" w:after="40"/>
              <w:jc w:val="both"/>
              <w:rPr>
                <w:sz w:val="26"/>
                <w:szCs w:val="26"/>
                <w:highlight w:val="white"/>
              </w:rPr>
            </w:pPr>
            <w:r w:rsidRPr="00591173">
              <w:rPr>
                <w:sz w:val="26"/>
                <w:szCs w:val="26"/>
                <w:highlight w:val="white"/>
              </w:rPr>
              <w:t xml:space="preserve">3. Được tra cứu thông tin về đăng ký cư trú của bản thân và cấp giấy tờ xác nhận về cư trú theo yêu cầu chính đáng của mình. </w:t>
            </w:r>
          </w:p>
          <w:p w:rsidR="00686E16" w:rsidRPr="00591173" w:rsidRDefault="00686E16" w:rsidP="00563B8B">
            <w:pPr>
              <w:spacing w:before="40" w:after="40"/>
              <w:jc w:val="both"/>
              <w:rPr>
                <w:sz w:val="26"/>
                <w:szCs w:val="26"/>
                <w:highlight w:val="white"/>
              </w:rPr>
            </w:pPr>
            <w:r w:rsidRPr="00591173">
              <w:rPr>
                <w:sz w:val="26"/>
                <w:szCs w:val="26"/>
                <w:highlight w:val="white"/>
              </w:rPr>
              <w:t>4. Được cơ quan đăng ký, quản lý cư trú cập nhật, điều chỉnh thông tin về cư trú của mình trên Cơ sở dữ liệu về cư trú, Cơ sở dữ liệu quốc gia về dân cư theo yêu cầu.</w:t>
            </w:r>
          </w:p>
          <w:p w:rsidR="00686E16" w:rsidRPr="00591173" w:rsidRDefault="00686E16" w:rsidP="00563B8B">
            <w:pPr>
              <w:spacing w:before="40" w:after="40"/>
              <w:jc w:val="both"/>
              <w:rPr>
                <w:sz w:val="26"/>
                <w:szCs w:val="26"/>
                <w:highlight w:val="white"/>
                <w:lang w:val="pt-BR"/>
              </w:rPr>
            </w:pPr>
            <w:r w:rsidRPr="00591173">
              <w:rPr>
                <w:sz w:val="26"/>
                <w:szCs w:val="26"/>
                <w:highlight w:val="white"/>
                <w:lang w:val="pt-BR"/>
              </w:rPr>
              <w:t>5. Được cung cấp thông tin, tài liệu liên quan đến việc thực hiện quyền cư trú của bản thân theo yêu cầu.</w:t>
            </w:r>
          </w:p>
          <w:p w:rsidR="00686E16" w:rsidRPr="00591173" w:rsidRDefault="00686E16" w:rsidP="00563B8B">
            <w:pPr>
              <w:spacing w:before="40" w:after="40"/>
              <w:jc w:val="both"/>
              <w:rPr>
                <w:sz w:val="26"/>
                <w:szCs w:val="26"/>
                <w:highlight w:val="white"/>
                <w:lang w:val="pt-BR"/>
              </w:rPr>
            </w:pPr>
            <w:r w:rsidRPr="00591173">
              <w:rPr>
                <w:sz w:val="26"/>
                <w:szCs w:val="26"/>
                <w:highlight w:val="white"/>
                <w:lang w:val="pt-BR"/>
              </w:rPr>
              <w:t>6. Yêu cầu cơ quan nhà nước có thẩm quyền thực hiện biện pháp bảo vệ quyền cư trú của mình.</w:t>
            </w:r>
          </w:p>
          <w:p w:rsidR="005376D2" w:rsidRPr="00591173" w:rsidRDefault="00686E16" w:rsidP="000379D7">
            <w:pPr>
              <w:spacing w:before="40" w:after="40"/>
              <w:jc w:val="both"/>
              <w:rPr>
                <w:rFonts w:cs="Times New Roman"/>
                <w:sz w:val="26"/>
                <w:szCs w:val="26"/>
              </w:rPr>
            </w:pPr>
            <w:r w:rsidRPr="00591173">
              <w:rPr>
                <w:sz w:val="26"/>
                <w:szCs w:val="26"/>
                <w:highlight w:val="white"/>
                <w:lang w:val="pt-BR"/>
              </w:rPr>
              <w:t>7. Khiếu nại, tố cáo, khởi kiện đối với hành vi vi phạm pháp luật về cư trú theo quy định của pháp luật.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9" w:name="dieu_10"/>
            <w:r w:rsidRPr="00591173">
              <w:rPr>
                <w:rFonts w:eastAsiaTheme="minorEastAsia" w:cs="Times New Roman"/>
                <w:b/>
                <w:bCs/>
                <w:color w:val="000000"/>
                <w:sz w:val="26"/>
                <w:szCs w:val="26"/>
              </w:rPr>
              <w:lastRenderedPageBreak/>
              <w:t>Điều 10. Các trường hợp bị hạn chế quyền tự do cư trú</w:t>
            </w:r>
            <w:bookmarkEnd w:id="9"/>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Người bị cơ quan tiến hành tố tụng có thẩm quyền áp dụng biện pháp cấm đi khỏi nơi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Người bị Tòa án áp dụng hình phạt cấm cư trú; người bị kết án phạt tù nhưng chưa có quyết định thi hành án, được hưởng án treo hoặc đang được hoãn, tạm đình chỉ thi hành án phạt tù; người đang bị quản chế.</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Người bị áp dụng biện pháp đưa vào trường giáo dưỡng, cơ sở chữa bệnh, cơ sở giáo dục nhưng đang được hoãn chấp hành hoặc tạm đình chỉ thi hành.</w:t>
            </w:r>
          </w:p>
          <w:p w:rsidR="005376D2" w:rsidRPr="00591173" w:rsidRDefault="005376D2" w:rsidP="00563B8B">
            <w:pPr>
              <w:spacing w:before="40" w:after="40"/>
              <w:rPr>
                <w:rFonts w:cs="Times New Roman"/>
                <w:sz w:val="26"/>
                <w:szCs w:val="26"/>
              </w:rPr>
            </w:pPr>
          </w:p>
        </w:tc>
        <w:tc>
          <w:tcPr>
            <w:tcW w:w="7655" w:type="dxa"/>
          </w:tcPr>
          <w:p w:rsidR="00686E16" w:rsidRPr="00591173" w:rsidRDefault="00686E16" w:rsidP="00563B8B">
            <w:pPr>
              <w:spacing w:before="40" w:after="40"/>
              <w:jc w:val="both"/>
              <w:rPr>
                <w:sz w:val="26"/>
                <w:szCs w:val="26"/>
                <w:highlight w:val="white"/>
                <w:lang w:val="pt-BR"/>
              </w:rPr>
            </w:pPr>
            <w:r w:rsidRPr="00591173">
              <w:rPr>
                <w:b/>
                <w:sz w:val="26"/>
                <w:szCs w:val="26"/>
                <w:highlight w:val="white"/>
                <w:lang w:val="pt-BR"/>
              </w:rPr>
              <w:t xml:space="preserve">Điều 9. Các trường hợp bị hạn chế quyền tự do cư trú </w:t>
            </w:r>
          </w:p>
          <w:p w:rsidR="00792437" w:rsidRPr="00792437" w:rsidRDefault="00792437" w:rsidP="00792437">
            <w:pPr>
              <w:spacing w:before="40" w:after="40"/>
              <w:jc w:val="both"/>
              <w:rPr>
                <w:sz w:val="26"/>
                <w:szCs w:val="26"/>
                <w:lang w:val="pt-BR"/>
              </w:rPr>
            </w:pPr>
            <w:r w:rsidRPr="00792437">
              <w:rPr>
                <w:sz w:val="26"/>
                <w:szCs w:val="26"/>
                <w:lang w:val="pt-BR"/>
              </w:rPr>
              <w:t>1. Người bị cơ quan tiến hành tố tụng có thẩm quyền áp dụng biện pháp cấm đi khỏi nơi cư trú.</w:t>
            </w:r>
          </w:p>
          <w:p w:rsidR="005376D2" w:rsidRPr="00591173" w:rsidRDefault="00792437" w:rsidP="00792437">
            <w:pPr>
              <w:spacing w:before="40" w:after="40"/>
              <w:jc w:val="both"/>
              <w:rPr>
                <w:rFonts w:cs="Times New Roman"/>
                <w:sz w:val="26"/>
                <w:szCs w:val="26"/>
              </w:rPr>
            </w:pPr>
            <w:r w:rsidRPr="00792437">
              <w:rPr>
                <w:sz w:val="26"/>
                <w:szCs w:val="26"/>
                <w:lang w:val="pt-BR"/>
              </w:rPr>
              <w:t>2. Người bị Toà án áp dụng hình phạt cấm cư trú; bị can, bị cáo đang tại ngoại; người bị kết án phạt tù nhưng chưa có quyết định thi hành án hoặc được hoãn, tạm đình chỉ chấp hành hình phạt tù; người bị kết án phạt tù được hưởng án treo đang trong thời gian thử thách; người đang chấp hành phạt cải tạo không giam giữ; người đang bị quản chế; người được tha tù trước thời hạn có điều kiện đang trong thời gian thử thách; người đang chấp hành biện pháp giáo dục tại xã, phường, thị trấn; người bị áp dụng biện pháp đưa vào cơ sở giáo dục bắt buộc, cơ sở cai nghiện bắt buộc, trường giáo dưỡng nhưng đang được hoãn chấp hành hoặc tạm đình chỉ thi hành.</w:t>
            </w:r>
            <w:r w:rsidR="00686E16" w:rsidRPr="00591173">
              <w:rPr>
                <w:sz w:val="26"/>
                <w:szCs w:val="26"/>
                <w:highlight w:val="white"/>
                <w:lang w:val="pt-BR"/>
              </w:rPr>
              <w:t xml:space="preserve"> </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0" w:name="dieu_11"/>
            <w:r w:rsidRPr="00591173">
              <w:rPr>
                <w:rFonts w:eastAsiaTheme="minorEastAsia" w:cs="Times New Roman"/>
                <w:b/>
                <w:bCs/>
                <w:color w:val="000000"/>
                <w:sz w:val="26"/>
                <w:szCs w:val="26"/>
              </w:rPr>
              <w:t>Điều 11. Trách nhiệm của công dân về cư trú</w:t>
            </w:r>
            <w:bookmarkEnd w:id="10"/>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Chấp hành các quy định của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2. Cung cấp đầy đủ, chính xác thông tin, tài liệu về cư trú của mình cho cơ quan, người có thẩm quyền và chịu trách nhiệm về thông tin, tài liệu đã cung cấp.</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Nộp lệ phí đăng ký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Xuất trình sổ hộ khẩu, sổ tạm trú, giấy tờ khác liên quan đến cư trú khi cơ quan, người có thẩm quyền yêu cầu.</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5. Báo ngay với cơ quan đã đăng ký cư trú khi sổ hộ khẩu, sổ tạm trú, giấy tờ khác liên quan đến cư trú bị mất hoặc bị hư hỏng.</w:t>
            </w:r>
          </w:p>
        </w:tc>
        <w:tc>
          <w:tcPr>
            <w:tcW w:w="7655" w:type="dxa"/>
          </w:tcPr>
          <w:p w:rsidR="00686E16" w:rsidRPr="00591173" w:rsidRDefault="00686E16" w:rsidP="00563B8B">
            <w:pPr>
              <w:spacing w:before="40" w:after="40"/>
              <w:jc w:val="both"/>
              <w:rPr>
                <w:b/>
                <w:sz w:val="26"/>
                <w:szCs w:val="26"/>
                <w:highlight w:val="white"/>
                <w:lang w:val="pt-BR"/>
              </w:rPr>
            </w:pPr>
            <w:r w:rsidRPr="00591173">
              <w:rPr>
                <w:b/>
                <w:sz w:val="26"/>
                <w:szCs w:val="26"/>
                <w:highlight w:val="white"/>
                <w:lang w:val="pt-BR"/>
              </w:rPr>
              <w:lastRenderedPageBreak/>
              <w:t xml:space="preserve">Điều 10. Trách nhiệm của công dân </w:t>
            </w:r>
            <w:r w:rsidRPr="00591173">
              <w:rPr>
                <w:b/>
                <w:color w:val="000000"/>
                <w:sz w:val="26"/>
                <w:szCs w:val="26"/>
                <w:highlight w:val="white"/>
                <w:u w:color="FF0000"/>
                <w:lang w:val="pt-BR"/>
              </w:rPr>
              <w:t>về cư trú</w:t>
            </w:r>
            <w:r w:rsidRPr="00591173">
              <w:rPr>
                <w:b/>
                <w:sz w:val="26"/>
                <w:szCs w:val="26"/>
                <w:highlight w:val="white"/>
                <w:lang w:val="pt-BR"/>
              </w:rPr>
              <w:t xml:space="preserve"> </w:t>
            </w:r>
          </w:p>
          <w:p w:rsidR="00DE30D8" w:rsidRPr="00DE30D8" w:rsidRDefault="00DE30D8" w:rsidP="00DE30D8">
            <w:pPr>
              <w:spacing w:before="40" w:after="40"/>
              <w:jc w:val="both"/>
              <w:rPr>
                <w:sz w:val="26"/>
                <w:szCs w:val="26"/>
                <w:lang w:val="pt-BR"/>
              </w:rPr>
            </w:pPr>
            <w:r w:rsidRPr="00DE30D8">
              <w:rPr>
                <w:sz w:val="26"/>
                <w:szCs w:val="26"/>
                <w:lang w:val="pt-BR"/>
              </w:rPr>
              <w:t>1. Chấp hành các quy định về đăng ký thường trú, tạm trú, khai báo tạm vắng và lưu trú theo quy định của Luật này.</w:t>
            </w:r>
          </w:p>
          <w:p w:rsidR="00DE30D8" w:rsidRPr="00DE30D8" w:rsidRDefault="00DE30D8" w:rsidP="00DE30D8">
            <w:pPr>
              <w:spacing w:before="40" w:after="40"/>
              <w:jc w:val="both"/>
              <w:rPr>
                <w:sz w:val="26"/>
                <w:szCs w:val="26"/>
                <w:lang w:val="pt-BR"/>
              </w:rPr>
            </w:pPr>
            <w:r w:rsidRPr="00DE30D8">
              <w:rPr>
                <w:sz w:val="26"/>
                <w:szCs w:val="26"/>
                <w:lang w:val="pt-BR"/>
              </w:rPr>
              <w:lastRenderedPageBreak/>
              <w:t>2. Cung cấp đầy đủ, chính xác thông tin, tài liệu về cư trú của mình cho cơ quan, người có thẩm quyền và chịu trách nhiệm về thông tin, tài liệu đã cung cấp.</w:t>
            </w:r>
          </w:p>
          <w:p w:rsidR="005376D2" w:rsidRPr="00591173" w:rsidRDefault="00DE30D8" w:rsidP="00DE30D8">
            <w:pPr>
              <w:spacing w:before="40" w:after="40"/>
              <w:rPr>
                <w:rFonts w:cs="Times New Roman"/>
                <w:sz w:val="26"/>
                <w:szCs w:val="26"/>
              </w:rPr>
            </w:pPr>
            <w:r w:rsidRPr="00DE30D8">
              <w:rPr>
                <w:sz w:val="26"/>
                <w:szCs w:val="26"/>
                <w:lang w:val="pt-BR"/>
              </w:rPr>
              <w:t>3. Nộp lệ phí đăng ký cư trú.</w:t>
            </w:r>
          </w:p>
        </w:tc>
      </w:tr>
      <w:tr w:rsidR="0088078E" w:rsidRPr="00591173" w:rsidTr="005921C4">
        <w:tc>
          <w:tcPr>
            <w:tcW w:w="7371" w:type="dxa"/>
          </w:tcPr>
          <w:p w:rsidR="0088078E" w:rsidRPr="00591173" w:rsidRDefault="0088078E" w:rsidP="00563B8B">
            <w:pPr>
              <w:autoSpaceDE w:val="0"/>
              <w:autoSpaceDN w:val="0"/>
              <w:spacing w:before="40" w:after="40"/>
              <w:rPr>
                <w:rFonts w:eastAsiaTheme="minorEastAsia" w:cs="Times New Roman"/>
                <w:b/>
                <w:bCs/>
                <w:color w:val="000000"/>
                <w:sz w:val="26"/>
                <w:szCs w:val="26"/>
              </w:rPr>
            </w:pPr>
          </w:p>
        </w:tc>
        <w:tc>
          <w:tcPr>
            <w:tcW w:w="7655" w:type="dxa"/>
          </w:tcPr>
          <w:p w:rsidR="0088078E" w:rsidRPr="00591173" w:rsidRDefault="0088078E" w:rsidP="00563B8B">
            <w:pPr>
              <w:spacing w:before="40" w:after="40"/>
              <w:jc w:val="both"/>
              <w:rPr>
                <w:b/>
                <w:sz w:val="26"/>
                <w:szCs w:val="26"/>
                <w:highlight w:val="white"/>
                <w:lang w:val="pt-BR"/>
              </w:rPr>
            </w:pPr>
            <w:r w:rsidRPr="00591173">
              <w:rPr>
                <w:b/>
                <w:sz w:val="26"/>
                <w:szCs w:val="26"/>
                <w:highlight w:val="white"/>
                <w:lang w:val="pt-BR"/>
              </w:rPr>
              <w:t>Bổ sung điều mới</w:t>
            </w:r>
          </w:p>
          <w:p w:rsidR="0088078E" w:rsidRPr="00591173" w:rsidRDefault="0088078E" w:rsidP="00563B8B">
            <w:pPr>
              <w:spacing w:before="40" w:after="40"/>
              <w:jc w:val="both"/>
              <w:rPr>
                <w:b/>
                <w:sz w:val="26"/>
                <w:szCs w:val="26"/>
                <w:highlight w:val="white"/>
                <w:lang w:val="pt-BR"/>
              </w:rPr>
            </w:pPr>
            <w:r w:rsidRPr="00591173">
              <w:rPr>
                <w:b/>
                <w:sz w:val="26"/>
                <w:szCs w:val="26"/>
                <w:highlight w:val="white"/>
                <w:lang w:val="pt-BR"/>
              </w:rPr>
              <w:t>Điều 11. Chủ hộ</w:t>
            </w:r>
          </w:p>
          <w:p w:rsidR="00DE30D8" w:rsidRPr="00DE30D8" w:rsidRDefault="00DE30D8" w:rsidP="00DE30D8">
            <w:pPr>
              <w:pStyle w:val="NormalWeb"/>
              <w:autoSpaceDE w:val="0"/>
              <w:autoSpaceDN w:val="0"/>
              <w:spacing w:before="40" w:after="40"/>
              <w:jc w:val="both"/>
              <w:rPr>
                <w:sz w:val="26"/>
                <w:szCs w:val="26"/>
              </w:rPr>
            </w:pPr>
            <w:r w:rsidRPr="00DE30D8">
              <w:rPr>
                <w:sz w:val="26"/>
                <w:szCs w:val="26"/>
              </w:rPr>
              <w:t>1. Chủ hộ có trách nhiệm thực hiện và hướng dẫn các thành viên trong hộ gia đình thực hiện quy định về đăng ký, quản lý cư trú.</w:t>
            </w:r>
          </w:p>
          <w:p w:rsidR="0088078E" w:rsidRPr="00591173" w:rsidRDefault="00DE30D8" w:rsidP="00DE30D8">
            <w:pPr>
              <w:pStyle w:val="NormalWeb"/>
              <w:autoSpaceDE w:val="0"/>
              <w:autoSpaceDN w:val="0"/>
              <w:spacing w:before="40" w:beforeAutospacing="0" w:after="40" w:afterAutospacing="0"/>
              <w:jc w:val="both"/>
              <w:rPr>
                <w:sz w:val="26"/>
                <w:szCs w:val="26"/>
                <w:highlight w:val="white"/>
              </w:rPr>
            </w:pPr>
            <w:r w:rsidRPr="00DE30D8">
              <w:rPr>
                <w:sz w:val="26"/>
                <w:szCs w:val="26"/>
              </w:rPr>
              <w:t xml:space="preserve">2. Khi chủ hộ chuyển nơi cư trú khác, bị xóa đăng ký thường trú, hủy kết quả đăng ký thường trú trái pháp luật, bị mất năng lực hành vi dân sự theo quy định của pháp luật thì các thành viên hộ gia đình còn lại ở nơi cư trú hiện tại </w:t>
            </w:r>
            <w:r>
              <w:rPr>
                <w:sz w:val="26"/>
                <w:szCs w:val="26"/>
              </w:rPr>
              <w:t>cần thống nhất đề cử chủ hộ mới</w:t>
            </w:r>
            <w:r w:rsidR="0088078E" w:rsidRPr="00591173">
              <w:rPr>
                <w:sz w:val="26"/>
                <w:szCs w:val="26"/>
                <w:highlight w:val="white"/>
              </w:rPr>
              <w: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1" w:name="dieu_12"/>
            <w:r w:rsidRPr="00591173">
              <w:rPr>
                <w:rFonts w:eastAsiaTheme="minorEastAsia" w:cs="Times New Roman"/>
                <w:b/>
                <w:bCs/>
                <w:color w:val="000000"/>
                <w:sz w:val="26"/>
                <w:szCs w:val="26"/>
              </w:rPr>
              <w:t>Điều 12. Nơi cư trú của công dân</w:t>
            </w:r>
            <w:bookmarkEnd w:id="11"/>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Nơi cư trú của công dân là chỗ ở hợp pháp mà người đó thường xuyên sinh sống. Nơi cư trú của công dân là nơi thường trú hoặc nơi tạm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Chỗ ở hợp pháp là nhà ở, phương tiện hoặc nhà khác mà công dân sử dụng để cư trú. Chỗ ở hợp pháp có thể thuộc quyền sở hữu của công dân hoặc được cơ quan, tổ chức, cá nhân cho thuê, cho mượn, cho ở nhờ theo quy định của pháp luật.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Nơi thường trú là nơi công dân sinh sống thường xuyên, ổn định, không có thời hạn tại một chỗ ở nhất định và đã đăng ký thường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Nơi tạm trú là nơi công dân sinh sống ngoài nơi đăng ký thường trú và đã đăng ký tạm trú.</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lastRenderedPageBreak/>
              <w:t>2. Trường hợp không xác định được nơi cư trú của công dân theo quy định tại khoản 1 Điều này thì nơi cư trú của công dân là nơi người đó đang sinh sống.</w:t>
            </w:r>
          </w:p>
        </w:tc>
        <w:tc>
          <w:tcPr>
            <w:tcW w:w="7655" w:type="dxa"/>
          </w:tcPr>
          <w:p w:rsidR="0088078E" w:rsidRPr="00591173" w:rsidRDefault="0088078E" w:rsidP="00563B8B">
            <w:pPr>
              <w:spacing w:before="40" w:after="40"/>
              <w:jc w:val="both"/>
              <w:rPr>
                <w:sz w:val="26"/>
                <w:szCs w:val="26"/>
                <w:highlight w:val="white"/>
                <w:lang w:val="pt-BR"/>
              </w:rPr>
            </w:pPr>
            <w:r w:rsidRPr="00591173">
              <w:rPr>
                <w:b/>
                <w:sz w:val="26"/>
                <w:szCs w:val="26"/>
                <w:highlight w:val="white"/>
                <w:lang w:val="pt-BR"/>
              </w:rPr>
              <w:lastRenderedPageBreak/>
              <w:t>Điều 12. Nơi cư trú</w:t>
            </w:r>
            <w:r w:rsidRPr="00591173">
              <w:rPr>
                <w:sz w:val="26"/>
                <w:szCs w:val="26"/>
                <w:highlight w:val="white"/>
                <w:lang w:val="pt-BR"/>
              </w:rPr>
              <w:t xml:space="preserve"> </w:t>
            </w:r>
            <w:r w:rsidRPr="00591173">
              <w:rPr>
                <w:b/>
                <w:sz w:val="26"/>
                <w:szCs w:val="26"/>
                <w:highlight w:val="white"/>
                <w:lang w:val="pt-BR"/>
              </w:rPr>
              <w:t>của công dân</w:t>
            </w:r>
            <w:r w:rsidRPr="00591173">
              <w:rPr>
                <w:sz w:val="26"/>
                <w:szCs w:val="26"/>
                <w:highlight w:val="white"/>
                <w:lang w:val="pt-BR"/>
              </w:rPr>
              <w:t xml:space="preserve"> </w:t>
            </w:r>
          </w:p>
          <w:p w:rsidR="0088078E" w:rsidRPr="00591173" w:rsidRDefault="0088078E" w:rsidP="00563B8B">
            <w:pPr>
              <w:spacing w:before="40" w:after="40"/>
              <w:jc w:val="both"/>
              <w:rPr>
                <w:sz w:val="26"/>
                <w:szCs w:val="26"/>
                <w:lang w:val="pt-BR"/>
              </w:rPr>
            </w:pPr>
            <w:r w:rsidRPr="00591173">
              <w:rPr>
                <w:sz w:val="26"/>
                <w:szCs w:val="26"/>
                <w:lang w:val="pt-BR"/>
              </w:rPr>
              <w:t xml:space="preserve">1. Nơi cư trú của công dân là nơi thường trú hoặc nơi tạm trú. </w:t>
            </w:r>
          </w:p>
          <w:p w:rsidR="0088078E" w:rsidRPr="00591173" w:rsidRDefault="0088078E" w:rsidP="00563B8B">
            <w:pPr>
              <w:spacing w:before="40" w:after="40"/>
              <w:jc w:val="both"/>
              <w:rPr>
                <w:sz w:val="26"/>
                <w:szCs w:val="26"/>
                <w:highlight w:val="white"/>
                <w:lang w:val="pt-BR"/>
              </w:rPr>
            </w:pPr>
            <w:r w:rsidRPr="00591173">
              <w:rPr>
                <w:sz w:val="26"/>
                <w:szCs w:val="26"/>
                <w:highlight w:val="white"/>
                <w:lang w:val="pt-BR"/>
              </w:rPr>
              <w:t xml:space="preserve">2. Trường hợp không xác định được nơi cư trú của công dân theo quy định tại khoản 1 Điều này thì nơi cư trú của công dân là địa bàn xã, phường, thị trấn người đó đang sinh sống. </w:t>
            </w:r>
          </w:p>
          <w:p w:rsidR="005376D2" w:rsidRPr="00591173" w:rsidRDefault="005376D2" w:rsidP="00563B8B">
            <w:pPr>
              <w:spacing w:before="40" w:after="40"/>
              <w:rPr>
                <w:rFonts w:cs="Times New Roman"/>
                <w:sz w:val="26"/>
                <w:szCs w:val="26"/>
              </w:rPr>
            </w:pP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2" w:name="dieu_13"/>
            <w:r w:rsidRPr="00591173">
              <w:rPr>
                <w:rFonts w:eastAsiaTheme="minorEastAsia" w:cs="Times New Roman"/>
                <w:b/>
                <w:bCs/>
                <w:color w:val="000000"/>
                <w:sz w:val="26"/>
                <w:szCs w:val="26"/>
              </w:rPr>
              <w:lastRenderedPageBreak/>
              <w:t>Điều 13. Nơi cư trú của người chưa thành niên</w:t>
            </w:r>
            <w:bookmarkEnd w:id="12"/>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Nơi cư trú của người chưa thành niên là nơi cư trú của cha, mẹ; nếu cha, mẹ có nơi cư trú khác nhau thì nơi cư trú của người chưa thành niên là nơi cư trú của cha hoặc mẹ mà người chưa thành niên thường xuyên chung sống.</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2. Người chưa thành niên có thể có nơi cư trú khác với nơi cư trú của cha, mẹ nếu được cha, mẹ đồng ý hoặc pháp luật có quy định.</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Giữ nguyên</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3" w:name="dieu_14"/>
            <w:r w:rsidRPr="00591173">
              <w:rPr>
                <w:rFonts w:eastAsiaTheme="minorEastAsia" w:cs="Times New Roman"/>
                <w:b/>
                <w:bCs/>
                <w:color w:val="000000"/>
                <w:sz w:val="26"/>
                <w:szCs w:val="26"/>
              </w:rPr>
              <w:t>Điều 14. Nơi cư trú của người được giám hộ</w:t>
            </w:r>
            <w:bookmarkEnd w:id="13"/>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Nơi cư trú của người được giám hộ là nơi cư trú của người giám hộ.</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2. Người được giám hộ có thể có nơi cư trú khác với nơi cư trú của người giám hộ nếu được người giám hộ đồng ý hoặc pháp luật có quy định.</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Giữ nguyên</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4" w:name="dieu_15"/>
            <w:r w:rsidRPr="00591173">
              <w:rPr>
                <w:rFonts w:eastAsiaTheme="minorEastAsia" w:cs="Times New Roman"/>
                <w:b/>
                <w:bCs/>
                <w:color w:val="000000"/>
                <w:sz w:val="26"/>
                <w:szCs w:val="26"/>
              </w:rPr>
              <w:t>Điều 15. Nơi cư trú của vợ, chồng</w:t>
            </w:r>
            <w:bookmarkEnd w:id="14"/>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Nơi cư trú của vợ, chồng là nơi vợ, chồng thường xuyên chung sống.</w:t>
            </w:r>
          </w:p>
          <w:p w:rsidR="005376D2" w:rsidRPr="00591173" w:rsidRDefault="005376D2" w:rsidP="000379D7">
            <w:pPr>
              <w:autoSpaceDE w:val="0"/>
              <w:autoSpaceDN w:val="0"/>
              <w:spacing w:before="40" w:after="40"/>
              <w:rPr>
                <w:rFonts w:cs="Times New Roman"/>
                <w:sz w:val="26"/>
                <w:szCs w:val="26"/>
              </w:rPr>
            </w:pPr>
            <w:r w:rsidRPr="00591173">
              <w:rPr>
                <w:rFonts w:eastAsiaTheme="minorEastAsia" w:cs="Times New Roman"/>
                <w:color w:val="000000"/>
                <w:sz w:val="26"/>
                <w:szCs w:val="26"/>
              </w:rPr>
              <w:t>2. Vợ, chồng có thể có nơi cư trú khác nhau nếu có thỏa thuận.</w:t>
            </w:r>
          </w:p>
        </w:tc>
        <w:tc>
          <w:tcPr>
            <w:tcW w:w="7655" w:type="dxa"/>
          </w:tcPr>
          <w:p w:rsidR="00421978" w:rsidRPr="00591173" w:rsidRDefault="00421978" w:rsidP="00563B8B">
            <w:pPr>
              <w:spacing w:before="40" w:after="40"/>
              <w:jc w:val="both"/>
              <w:rPr>
                <w:b/>
                <w:sz w:val="26"/>
                <w:szCs w:val="26"/>
                <w:highlight w:val="white"/>
                <w:lang w:val="pt-BR"/>
              </w:rPr>
            </w:pPr>
            <w:r w:rsidRPr="00591173">
              <w:rPr>
                <w:b/>
                <w:sz w:val="26"/>
                <w:szCs w:val="26"/>
                <w:highlight w:val="white"/>
                <w:lang w:val="pt-BR"/>
              </w:rPr>
              <w:t xml:space="preserve">Điều 15. </w:t>
            </w:r>
            <w:r w:rsidRPr="00591173">
              <w:rPr>
                <w:b/>
                <w:iCs/>
                <w:sz w:val="26"/>
                <w:szCs w:val="26"/>
                <w:highlight w:val="white"/>
                <w:lang w:val="pt-BR"/>
              </w:rPr>
              <w:t>Nơi cư trú của vợ, chồng</w:t>
            </w:r>
          </w:p>
          <w:p w:rsidR="00421978" w:rsidRPr="00591173" w:rsidRDefault="00421978" w:rsidP="00563B8B">
            <w:pPr>
              <w:spacing w:before="40" w:after="40"/>
              <w:jc w:val="both"/>
              <w:rPr>
                <w:iCs/>
                <w:sz w:val="26"/>
                <w:szCs w:val="26"/>
                <w:highlight w:val="white"/>
                <w:lang w:val="pt-BR"/>
              </w:rPr>
            </w:pPr>
            <w:r w:rsidRPr="00591173">
              <w:rPr>
                <w:iCs/>
                <w:sz w:val="26"/>
                <w:szCs w:val="26"/>
                <w:highlight w:val="white"/>
                <w:lang w:val="pt-BR"/>
              </w:rPr>
              <w:t>1. Nơi cư trú của vợ, chồng là nơi vợ, chồng thường xuyên chung sống.</w:t>
            </w:r>
          </w:p>
          <w:p w:rsidR="005376D2" w:rsidRPr="00591173" w:rsidRDefault="00421978" w:rsidP="000379D7">
            <w:pPr>
              <w:spacing w:before="40" w:after="40"/>
              <w:jc w:val="both"/>
              <w:rPr>
                <w:rFonts w:cs="Times New Roman"/>
                <w:sz w:val="26"/>
                <w:szCs w:val="26"/>
              </w:rPr>
            </w:pPr>
            <w:r w:rsidRPr="00591173">
              <w:rPr>
                <w:sz w:val="26"/>
                <w:szCs w:val="26"/>
                <w:highlight w:val="white"/>
                <w:lang w:val="pt-BR"/>
              </w:rPr>
              <w:t xml:space="preserve">2. </w:t>
            </w:r>
            <w:r w:rsidRPr="00591173">
              <w:rPr>
                <w:iCs/>
                <w:sz w:val="26"/>
                <w:szCs w:val="26"/>
                <w:highlight w:val="white"/>
                <w:lang w:val="pt-BR"/>
              </w:rPr>
              <w:t>Vợ, chồng có thể có nơi cư trú khác nhau nếu có thoả thuận hoặc pháp luật có quy định khác.</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5" w:name="dieu_16"/>
            <w:r w:rsidRPr="00591173">
              <w:rPr>
                <w:rFonts w:eastAsiaTheme="minorEastAsia" w:cs="Times New Roman"/>
                <w:b/>
                <w:bCs/>
                <w:color w:val="000000"/>
                <w:sz w:val="26"/>
                <w:szCs w:val="26"/>
              </w:rPr>
              <w:t>Điều 16. Nơi cư trú của cán bộ, chiến sĩ Quân đội nhân dân và Công an nhân dân</w:t>
            </w:r>
            <w:bookmarkEnd w:id="15"/>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Nơi cư trú của người đang làm nghĩa vụ quân sự hoặc đang phục vụ có thời hạn trong Công an nhân dân là nơi đơn vị của người đó đóng quân.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2. Nơi cư trú của sĩ quan, hạ sĩ quan, quân nhân chuyên nghiệp, công chức quốc phòng, công nhân quốc phòng; sĩ quan, hạ sĩ quan nghiệp vụ, sĩ quan, hạ sĩ quan chuyên môn kỹ thuật, công nhân, viên chức Công an nhân dân là nơi đơn vị của người đó đóng quân, trừ </w:t>
            </w:r>
            <w:r w:rsidRPr="00591173">
              <w:rPr>
                <w:rFonts w:eastAsiaTheme="minorEastAsia" w:cs="Times New Roman"/>
                <w:color w:val="000000"/>
                <w:sz w:val="26"/>
                <w:szCs w:val="26"/>
              </w:rPr>
              <w:lastRenderedPageBreak/>
              <w:t>trường hợp họ có nơi cư trú theo quy định tại khoản 1 Điều 12 của Luật này.</w:t>
            </w:r>
          </w:p>
          <w:p w:rsidR="005376D2" w:rsidRPr="00591173" w:rsidRDefault="005376D2" w:rsidP="00563B8B">
            <w:pPr>
              <w:spacing w:before="40" w:after="40"/>
              <w:rPr>
                <w:rFonts w:cs="Times New Roman"/>
                <w:sz w:val="26"/>
                <w:szCs w:val="26"/>
              </w:rPr>
            </w:pPr>
          </w:p>
        </w:tc>
        <w:tc>
          <w:tcPr>
            <w:tcW w:w="7655" w:type="dxa"/>
          </w:tcPr>
          <w:p w:rsidR="00421978" w:rsidRPr="00591173" w:rsidRDefault="00421978" w:rsidP="00563B8B">
            <w:pPr>
              <w:spacing w:before="40" w:after="40"/>
              <w:jc w:val="both"/>
              <w:rPr>
                <w:rFonts w:ascii="Times New Roman Bold" w:hAnsi="Times New Roman Bold"/>
                <w:b/>
                <w:spacing w:val="4"/>
                <w:sz w:val="26"/>
                <w:szCs w:val="26"/>
                <w:highlight w:val="white"/>
                <w:lang w:val="pt-BR"/>
              </w:rPr>
            </w:pPr>
            <w:r w:rsidRPr="00591173">
              <w:rPr>
                <w:rFonts w:ascii="Times New Roman Bold" w:hAnsi="Times New Roman Bold"/>
                <w:b/>
                <w:spacing w:val="4"/>
                <w:sz w:val="26"/>
                <w:szCs w:val="26"/>
                <w:highlight w:val="white"/>
                <w:lang w:val="pt-BR"/>
              </w:rPr>
              <w:lastRenderedPageBreak/>
              <w:t xml:space="preserve">Điều 16. </w:t>
            </w:r>
            <w:r w:rsidRPr="00591173">
              <w:rPr>
                <w:rFonts w:ascii="Times New Roman Bold" w:hAnsi="Times New Roman Bold"/>
                <w:b/>
                <w:iCs/>
                <w:spacing w:val="4"/>
                <w:sz w:val="26"/>
                <w:szCs w:val="26"/>
                <w:highlight w:val="white"/>
                <w:lang w:val="pt-BR"/>
              </w:rPr>
              <w:t>Nơi cư</w:t>
            </w:r>
            <w:r w:rsidRPr="00591173">
              <w:rPr>
                <w:rFonts w:ascii="Times New Roman Bold" w:hAnsi="Times New Roman Bold"/>
                <w:b/>
                <w:spacing w:val="4"/>
                <w:sz w:val="26"/>
                <w:szCs w:val="26"/>
                <w:highlight w:val="white"/>
                <w:lang w:val="pt-BR"/>
              </w:rPr>
              <w:t xml:space="preserve"> trú của người học tập, làm việc, công tác trong lực lượng vũ trang</w:t>
            </w:r>
          </w:p>
          <w:p w:rsidR="00421978" w:rsidRPr="00591173" w:rsidRDefault="00421978" w:rsidP="00563B8B">
            <w:pPr>
              <w:spacing w:before="40" w:after="40"/>
              <w:jc w:val="both"/>
              <w:rPr>
                <w:sz w:val="26"/>
                <w:szCs w:val="26"/>
                <w:highlight w:val="white"/>
                <w:lang w:val="pt-BR"/>
              </w:rPr>
            </w:pPr>
            <w:r w:rsidRPr="00591173">
              <w:rPr>
                <w:iCs/>
                <w:sz w:val="26"/>
                <w:szCs w:val="26"/>
                <w:highlight w:val="white"/>
                <w:lang w:val="pt-BR"/>
              </w:rPr>
              <w:t>1. Nơi cư</w:t>
            </w:r>
            <w:r w:rsidRPr="00591173">
              <w:rPr>
                <w:sz w:val="26"/>
                <w:szCs w:val="26"/>
                <w:highlight w:val="white"/>
                <w:lang w:val="pt-BR"/>
              </w:rPr>
              <w:t xml:space="preserve"> trú của sĩ quan, hạ sĩ quan, quân nhân chuyên nghiệp, công chức quốc phòng, sinh viên, học viên các trườ</w:t>
            </w:r>
            <w:r w:rsidRPr="00591173">
              <w:rPr>
                <w:color w:val="000000"/>
                <w:sz w:val="26"/>
                <w:szCs w:val="26"/>
                <w:highlight w:val="white"/>
                <w:u w:color="FF0000"/>
                <w:lang w:val="pt-BR"/>
              </w:rPr>
              <w:t>ng quân</w:t>
            </w:r>
            <w:r w:rsidRPr="00591173">
              <w:rPr>
                <w:sz w:val="26"/>
                <w:szCs w:val="26"/>
                <w:highlight w:val="white"/>
                <w:lang w:val="pt-BR"/>
              </w:rPr>
              <w:t xml:space="preserve"> đội, chiến sĩ nghĩa vụ trong quân đội, công nhân quốc phòng là nơi đơn vị của người đó đóng quân; trừ trường hợp sĩ quan, hạ sĩ quan, công chức, công nhân quốc phòng đã có nơi cư trú theo quy định tại Điều 12 của Luật này.</w:t>
            </w:r>
          </w:p>
          <w:p w:rsidR="005376D2" w:rsidRPr="00591173" w:rsidRDefault="00421978" w:rsidP="000379D7">
            <w:pPr>
              <w:spacing w:before="40" w:after="40"/>
              <w:jc w:val="both"/>
              <w:rPr>
                <w:rFonts w:cs="Times New Roman"/>
                <w:sz w:val="26"/>
                <w:szCs w:val="26"/>
              </w:rPr>
            </w:pPr>
            <w:r w:rsidRPr="00591173">
              <w:rPr>
                <w:sz w:val="26"/>
                <w:szCs w:val="26"/>
                <w:highlight w:val="white"/>
                <w:lang w:val="pt-BR"/>
              </w:rPr>
              <w:t xml:space="preserve">2. </w:t>
            </w:r>
            <w:r w:rsidRPr="00591173">
              <w:rPr>
                <w:iCs/>
                <w:sz w:val="26"/>
                <w:szCs w:val="26"/>
                <w:highlight w:val="white"/>
                <w:lang w:val="pt-BR"/>
              </w:rPr>
              <w:t>Nơi cư</w:t>
            </w:r>
            <w:r w:rsidRPr="00591173">
              <w:rPr>
                <w:sz w:val="26"/>
                <w:szCs w:val="26"/>
                <w:highlight w:val="white"/>
                <w:lang w:val="pt-BR"/>
              </w:rPr>
              <w:t xml:space="preserve"> trú của sĩ quan nghiệp vụ, hạ sĩ quan nghiệp vụ, sĩ quan chuyên môn kỹ thuật, hạ sĩ quan chuyên môn kỹ thuật, học sinh, sinh viên, học viên các trường Công an, hạ sĩ quan nghĩa vụ, chiến sĩ nghĩa vụ, công </w:t>
            </w:r>
            <w:r w:rsidRPr="00591173">
              <w:rPr>
                <w:sz w:val="26"/>
                <w:szCs w:val="26"/>
                <w:highlight w:val="white"/>
                <w:lang w:val="pt-BR"/>
              </w:rPr>
              <w:lastRenderedPageBreak/>
              <w:t>nhân Công an là nơi đơn vị của người đó đóng quân; trừ trường hợp sĩ quan nghiệp vụ, hạ sĩ quan nghiệp vụ, sĩ quan chuyên môn kỹ thuật, hạ sĩ quan chuyên môn kỹ thuật, công nhân Công an đã có nơi cư trú theo quy định tại Điều 12 của Luật này.</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6" w:name="dieu_17"/>
            <w:r w:rsidRPr="00591173">
              <w:rPr>
                <w:rFonts w:eastAsiaTheme="minorEastAsia" w:cs="Times New Roman"/>
                <w:b/>
                <w:bCs/>
                <w:color w:val="000000"/>
                <w:sz w:val="26"/>
                <w:szCs w:val="26"/>
              </w:rPr>
              <w:lastRenderedPageBreak/>
              <w:t>Điều 17. Nơi cư trú của người làm nghề lưu động</w:t>
            </w:r>
            <w:bookmarkEnd w:id="16"/>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Nơi cư trú của người làm nghề lưu động trên tàu, thuyền, phương tiện hành nghề lưu động khác là nơi đăng ký tàu, thuyền, phương tiện đó, trừ trường hợp họ có nơi cư trú theo quy định tại khoản 1 Điều 12 của Luật này.</w:t>
            </w:r>
          </w:p>
          <w:p w:rsidR="005376D2" w:rsidRPr="00591173" w:rsidRDefault="005376D2" w:rsidP="00563B8B">
            <w:pPr>
              <w:spacing w:before="40" w:after="40"/>
              <w:rPr>
                <w:rFonts w:cs="Times New Roman"/>
                <w:sz w:val="26"/>
                <w:szCs w:val="26"/>
              </w:rPr>
            </w:pPr>
          </w:p>
        </w:tc>
        <w:tc>
          <w:tcPr>
            <w:tcW w:w="7655" w:type="dxa"/>
          </w:tcPr>
          <w:p w:rsidR="00421978" w:rsidRPr="00591173" w:rsidRDefault="00421978" w:rsidP="00563B8B">
            <w:pPr>
              <w:spacing w:before="40" w:after="40"/>
              <w:jc w:val="both"/>
              <w:rPr>
                <w:b/>
                <w:sz w:val="26"/>
                <w:szCs w:val="26"/>
                <w:highlight w:val="white"/>
                <w:lang w:val="pt-BR"/>
              </w:rPr>
            </w:pPr>
            <w:r w:rsidRPr="00591173">
              <w:rPr>
                <w:b/>
                <w:sz w:val="26"/>
                <w:szCs w:val="26"/>
                <w:highlight w:val="white"/>
                <w:lang w:val="pt-BR"/>
              </w:rPr>
              <w:t xml:space="preserve">Điều 17. Nơi cư trú của người làm nghề lưu động </w:t>
            </w:r>
          </w:p>
          <w:p w:rsidR="00421978" w:rsidRPr="00591173" w:rsidRDefault="00421978" w:rsidP="00563B8B">
            <w:pPr>
              <w:spacing w:before="40" w:after="40"/>
              <w:jc w:val="both"/>
              <w:rPr>
                <w:sz w:val="26"/>
                <w:szCs w:val="26"/>
                <w:highlight w:val="white"/>
                <w:lang w:val="pt-BR"/>
              </w:rPr>
            </w:pPr>
            <w:r w:rsidRPr="00591173">
              <w:rPr>
                <w:sz w:val="26"/>
                <w:szCs w:val="26"/>
                <w:highlight w:val="white"/>
                <w:lang w:val="pt-BR"/>
              </w:rPr>
              <w:t>1. Nơi cư trú của người làm nghề lưu động trên tàu, thuyền, phương tiện hành nghề lưu động khác là nơi đăng ký tàu, thuyền, phương tiện đó, trừ trường hợp họ có nơi cư trú theo quy định tại Điều 12 của Luật này.</w:t>
            </w:r>
          </w:p>
          <w:p w:rsidR="00421978" w:rsidRPr="00591173" w:rsidRDefault="00421978" w:rsidP="00563B8B">
            <w:pPr>
              <w:pStyle w:val="NormalWeb"/>
              <w:autoSpaceDE w:val="0"/>
              <w:autoSpaceDN w:val="0"/>
              <w:spacing w:before="40" w:beforeAutospacing="0" w:after="40" w:afterAutospacing="0"/>
              <w:jc w:val="both"/>
              <w:rPr>
                <w:sz w:val="26"/>
                <w:szCs w:val="26"/>
                <w:highlight w:val="white"/>
              </w:rPr>
            </w:pPr>
            <w:r w:rsidRPr="00591173">
              <w:rPr>
                <w:sz w:val="26"/>
                <w:szCs w:val="26"/>
                <w:highlight w:val="white"/>
              </w:rPr>
              <w:t>2. Điều kiện đối với tàu, thuyền, phương tiện lưu động được sử dụng làm nơi cư trú:</w:t>
            </w:r>
          </w:p>
          <w:p w:rsidR="00421978" w:rsidRPr="00591173" w:rsidRDefault="00421978" w:rsidP="00563B8B">
            <w:pPr>
              <w:pStyle w:val="NormalWeb"/>
              <w:autoSpaceDE w:val="0"/>
              <w:autoSpaceDN w:val="0"/>
              <w:spacing w:before="40" w:beforeAutospacing="0" w:after="40" w:afterAutospacing="0"/>
              <w:jc w:val="both"/>
              <w:rPr>
                <w:sz w:val="26"/>
                <w:szCs w:val="26"/>
                <w:highlight w:val="white"/>
              </w:rPr>
            </w:pPr>
            <w:r w:rsidRPr="00591173">
              <w:rPr>
                <w:sz w:val="26"/>
                <w:szCs w:val="26"/>
                <w:highlight w:val="white"/>
              </w:rPr>
              <w:t xml:space="preserve">a) Phải có đăng ký </w:t>
            </w:r>
            <w:r w:rsidRPr="00591173">
              <w:rPr>
                <w:color w:val="000000"/>
                <w:sz w:val="26"/>
                <w:szCs w:val="26"/>
                <w:highlight w:val="white"/>
                <w:u w:color="FF0000"/>
              </w:rPr>
              <w:t>bến gốc</w:t>
            </w:r>
            <w:r w:rsidRPr="00591173">
              <w:rPr>
                <w:sz w:val="26"/>
                <w:szCs w:val="26"/>
                <w:highlight w:val="white"/>
              </w:rPr>
              <w:t xml:space="preserve"> và đăng kiểm theo quy định của pháp luật;</w:t>
            </w:r>
          </w:p>
          <w:p w:rsidR="005376D2" w:rsidRPr="00591173" w:rsidRDefault="00421978" w:rsidP="000379D7">
            <w:pPr>
              <w:pStyle w:val="NormalWeb"/>
              <w:autoSpaceDE w:val="0"/>
              <w:autoSpaceDN w:val="0"/>
              <w:spacing w:before="40" w:beforeAutospacing="0" w:after="40" w:afterAutospacing="0"/>
              <w:jc w:val="both"/>
              <w:rPr>
                <w:sz w:val="26"/>
                <w:szCs w:val="26"/>
              </w:rPr>
            </w:pPr>
            <w:r w:rsidRPr="00591173">
              <w:rPr>
                <w:sz w:val="26"/>
                <w:szCs w:val="26"/>
                <w:highlight w:val="white"/>
              </w:rPr>
              <w:t>b) Là tài sản thuộc quyền sở hữu hợp pháp của người đăng ký cư trú hoặc do thuê, mượn.</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t>Bổ sung Điều mới</w:t>
            </w:r>
          </w:p>
        </w:tc>
        <w:tc>
          <w:tcPr>
            <w:tcW w:w="7655" w:type="dxa"/>
          </w:tcPr>
          <w:p w:rsidR="00421978" w:rsidRPr="00591173" w:rsidRDefault="00421978" w:rsidP="00563B8B">
            <w:pPr>
              <w:pStyle w:val="Heading1"/>
              <w:spacing w:before="40" w:after="40"/>
              <w:jc w:val="left"/>
              <w:outlineLvl w:val="0"/>
              <w:rPr>
                <w:rFonts w:ascii="Times New Roman Bold" w:hAnsi="Times New Roman Bold"/>
                <w:spacing w:val="-6"/>
                <w:sz w:val="26"/>
                <w:szCs w:val="26"/>
                <w:highlight w:val="white"/>
                <w:lang w:val="pt-BR"/>
              </w:rPr>
            </w:pPr>
            <w:r w:rsidRPr="00591173">
              <w:rPr>
                <w:rFonts w:ascii="Times New Roman Bold" w:hAnsi="Times New Roman Bold"/>
                <w:spacing w:val="-6"/>
                <w:sz w:val="26"/>
                <w:szCs w:val="26"/>
                <w:highlight w:val="white"/>
                <w:lang w:val="pt-BR"/>
              </w:rPr>
              <w:t>Điều 18. Nơi cư trú của người hoạt động tại cơ sở tín ngưỡng, tôn giáo</w:t>
            </w:r>
          </w:p>
          <w:p w:rsidR="005376D2" w:rsidRPr="00591173" w:rsidRDefault="00421978" w:rsidP="00DE30D8">
            <w:pPr>
              <w:pStyle w:val="NormalWeb"/>
              <w:spacing w:before="40" w:beforeAutospacing="0" w:after="40" w:afterAutospacing="0"/>
              <w:jc w:val="both"/>
              <w:rPr>
                <w:b/>
                <w:sz w:val="26"/>
                <w:szCs w:val="26"/>
                <w:lang w:val="pt-BR"/>
              </w:rPr>
            </w:pPr>
            <w:r w:rsidRPr="00591173">
              <w:rPr>
                <w:sz w:val="26"/>
                <w:szCs w:val="26"/>
                <w:highlight w:val="white"/>
                <w:lang w:val="pt-BR"/>
              </w:rPr>
              <w:t xml:space="preserve">Nơi cư trú của người hoạt động tại cơ sở tín ngưỡng, tôn giáo là nơi cơ sở tín ngưỡng, tôn giáo đó được xây dựng, có khu nhà ở dành cho </w:t>
            </w:r>
            <w:r w:rsidRPr="00591173">
              <w:rPr>
                <w:color w:val="000000"/>
                <w:sz w:val="26"/>
                <w:szCs w:val="26"/>
                <w:highlight w:val="white"/>
                <w:u w:color="FF0000"/>
                <w:lang w:val="pt-BR"/>
              </w:rPr>
              <w:t>người là</w:t>
            </w:r>
            <w:r w:rsidRPr="00591173">
              <w:rPr>
                <w:sz w:val="26"/>
                <w:szCs w:val="26"/>
                <w:highlight w:val="white"/>
                <w:lang w:val="pt-BR"/>
              </w:rPr>
              <w:t xml:space="preserve"> nhà tu hành, chức sắc tôn giáo hoặc người khác chuyên hoạt động tôn giáo, t</w:t>
            </w:r>
            <w:r w:rsidR="00DE30D8">
              <w:rPr>
                <w:sz w:val="26"/>
                <w:szCs w:val="26"/>
                <w:highlight w:val="white"/>
                <w:lang w:val="pt-BR"/>
              </w:rPr>
              <w:t xml:space="preserve">rẻ em, người khuyết tật, người </w:t>
            </w:r>
            <w:r w:rsidRPr="00591173">
              <w:rPr>
                <w:sz w:val="26"/>
                <w:szCs w:val="26"/>
                <w:highlight w:val="white"/>
                <w:lang w:val="pt-BR"/>
              </w:rPr>
              <w:t>không nơi nương tựa được ở trong cơ sở tín ngưỡng, tôn giáo.</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t>Bổ sung Điều mới</w:t>
            </w:r>
          </w:p>
        </w:tc>
        <w:tc>
          <w:tcPr>
            <w:tcW w:w="7655" w:type="dxa"/>
          </w:tcPr>
          <w:p w:rsidR="00421978" w:rsidRPr="00591173" w:rsidRDefault="00421978" w:rsidP="00563B8B">
            <w:pPr>
              <w:spacing w:before="40" w:after="40"/>
              <w:rPr>
                <w:b/>
                <w:sz w:val="26"/>
                <w:szCs w:val="26"/>
                <w:highlight w:val="white"/>
                <w:lang w:val="pt-BR"/>
              </w:rPr>
            </w:pPr>
            <w:r w:rsidRPr="00591173">
              <w:rPr>
                <w:b/>
                <w:sz w:val="26"/>
                <w:szCs w:val="26"/>
                <w:highlight w:val="white"/>
                <w:lang w:val="pt-BR"/>
              </w:rPr>
              <w:t>Điều 19. Nơi cư trú của người được nuôi dưỡng, chăm sóc, bảo trợ</w:t>
            </w:r>
          </w:p>
          <w:p w:rsidR="00421978" w:rsidRPr="00591173" w:rsidRDefault="00421978" w:rsidP="00563B8B">
            <w:pPr>
              <w:spacing w:before="40" w:after="40"/>
              <w:jc w:val="both"/>
              <w:rPr>
                <w:sz w:val="26"/>
                <w:szCs w:val="26"/>
                <w:highlight w:val="white"/>
                <w:lang w:val="pt-BR"/>
              </w:rPr>
            </w:pPr>
            <w:r w:rsidRPr="00591173">
              <w:rPr>
                <w:sz w:val="26"/>
                <w:szCs w:val="26"/>
                <w:highlight w:val="white"/>
                <w:lang w:val="pt-BR"/>
              </w:rPr>
              <w:t>Nơi cư trú của người được nuôi dưỡng, chăm sóc, bảo trợ là địa chỉ của cơ sở nuôi dưỡng, chăm sóc, bảo trợ đó; trường hợp người được nuôi dưỡng, chăm sóc, bảo trợ tại hộ gia đình, cá nhân thì là địa chỉ cư trú của hộ gia đình, cá nhân đó.</w:t>
            </w:r>
          </w:p>
          <w:p w:rsidR="005376D2" w:rsidRPr="00591173" w:rsidRDefault="005376D2" w:rsidP="00563B8B">
            <w:pPr>
              <w:spacing w:before="40" w:after="40"/>
              <w:rPr>
                <w:rFonts w:cs="Times New Roman"/>
                <w:b/>
                <w:sz w:val="26"/>
                <w:szCs w:val="26"/>
                <w:lang w:val="pt-BR"/>
              </w:rPr>
            </w:pP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t>Bổ sung Điều mới</w:t>
            </w:r>
          </w:p>
        </w:tc>
        <w:tc>
          <w:tcPr>
            <w:tcW w:w="7655" w:type="dxa"/>
          </w:tcPr>
          <w:p w:rsidR="00421978" w:rsidRPr="00591173" w:rsidRDefault="00421978" w:rsidP="00563B8B">
            <w:pPr>
              <w:spacing w:before="40" w:after="40"/>
              <w:rPr>
                <w:b/>
                <w:sz w:val="26"/>
                <w:szCs w:val="26"/>
                <w:highlight w:val="white"/>
                <w:lang w:val="pt-BR"/>
              </w:rPr>
            </w:pPr>
            <w:r w:rsidRPr="00591173">
              <w:rPr>
                <w:b/>
                <w:sz w:val="26"/>
                <w:szCs w:val="26"/>
                <w:highlight w:val="white"/>
                <w:lang w:val="pt-BR"/>
              </w:rPr>
              <w:t>Điều 20. Quản lý cư trú đối với người không đủ điều kiện đăng ký thường trú, tạm trú</w:t>
            </w:r>
          </w:p>
          <w:p w:rsidR="00DE30D8" w:rsidRPr="00DE30D8" w:rsidRDefault="00DE30D8" w:rsidP="00DE30D8">
            <w:pPr>
              <w:spacing w:before="40" w:after="40"/>
              <w:jc w:val="both"/>
              <w:rPr>
                <w:sz w:val="26"/>
                <w:szCs w:val="26"/>
                <w:lang w:val="pt-BR"/>
              </w:rPr>
            </w:pPr>
            <w:r w:rsidRPr="00DE30D8">
              <w:rPr>
                <w:sz w:val="26"/>
                <w:szCs w:val="26"/>
                <w:lang w:val="pt-BR"/>
              </w:rPr>
              <w:t xml:space="preserve">1. Người không có chỗ ở hợp pháp hoặc có chỗ ở hợp pháp nhưng không đủ điều kiện đăng ký thường trú, tạm trú thì phải khai báo với Công an xã, phường, thị trấn tại nơi sinh sống thường xuyên hoặc nơi ở hiện tại </w:t>
            </w:r>
            <w:r w:rsidRPr="00DE30D8">
              <w:rPr>
                <w:sz w:val="26"/>
                <w:szCs w:val="26"/>
                <w:lang w:val="pt-BR"/>
              </w:rPr>
              <w:lastRenderedPageBreak/>
              <w:t>để đăng ký, quản lý và được cấp Giấy xác nhận về việc khai báo cư trú theo yêu cầu.</w:t>
            </w:r>
          </w:p>
          <w:p w:rsidR="005376D2" w:rsidRPr="00591173" w:rsidRDefault="00DE30D8" w:rsidP="00DE30D8">
            <w:pPr>
              <w:spacing w:before="40" w:after="40"/>
              <w:jc w:val="both"/>
              <w:rPr>
                <w:rFonts w:cs="Times New Roman"/>
                <w:b/>
                <w:sz w:val="26"/>
                <w:szCs w:val="26"/>
                <w:lang w:val="pt-BR"/>
              </w:rPr>
            </w:pPr>
            <w:r w:rsidRPr="00DE30D8">
              <w:rPr>
                <w:sz w:val="26"/>
                <w:szCs w:val="26"/>
                <w:lang w:val="pt-BR"/>
              </w:rPr>
              <w:t>2. Chính phủ quy định chi tiết Điề</w:t>
            </w:r>
            <w:r>
              <w:rPr>
                <w:sz w:val="26"/>
                <w:szCs w:val="26"/>
                <w:lang w:val="pt-BR"/>
              </w:rPr>
              <w:t>u này</w:t>
            </w:r>
            <w:r w:rsidR="00421978" w:rsidRPr="00591173">
              <w:rPr>
                <w:sz w:val="26"/>
                <w:szCs w:val="26"/>
                <w:highlight w:val="white"/>
                <w:lang w:val="pt-BR"/>
              </w:rPr>
              <w: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7" w:name="dieu_18"/>
            <w:r w:rsidRPr="00591173">
              <w:rPr>
                <w:rFonts w:eastAsiaTheme="minorEastAsia" w:cs="Times New Roman"/>
                <w:b/>
                <w:bCs/>
                <w:color w:val="000000"/>
                <w:sz w:val="26"/>
                <w:szCs w:val="26"/>
              </w:rPr>
              <w:lastRenderedPageBreak/>
              <w:t>Điều 18. Đăng ký thường trú</w:t>
            </w:r>
            <w:bookmarkEnd w:id="17"/>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Đăng ký thường trú là việc công dân đăng ký nơi thường trú của mình với cơ quan nhà nước có thẩm quyền và được cơ quan này làm thủ tục đăng ký thường trú, cấp sổ hộ khẩu cho họ.</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Chuyển vào Điều 2</w:t>
            </w:r>
            <w:r w:rsidR="007068F4" w:rsidRPr="00591173">
              <w:rPr>
                <w:rFonts w:cs="Times New Roman"/>
                <w:b/>
                <w:sz w:val="26"/>
                <w:szCs w:val="26"/>
              </w:rPr>
              <w:t>. Giải thích từ ngữ</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8" w:name="dieu_19"/>
            <w:r w:rsidRPr="00591173">
              <w:rPr>
                <w:rFonts w:eastAsiaTheme="minorEastAsia" w:cs="Times New Roman"/>
                <w:b/>
                <w:bCs/>
                <w:color w:val="000000"/>
                <w:sz w:val="26"/>
                <w:szCs w:val="26"/>
              </w:rPr>
              <w:t>Điều 19. Điều kiện đăng ký thường trú tại tỉnh</w:t>
            </w:r>
            <w:bookmarkEnd w:id="18"/>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Công dân có chỗ ở hợp pháp ở tỉnh nào thì được đăng ký thường trú tại tỉnh đó. Trường hợp chỗ ở hợp pháp do thuê, mượn, ở nhờ của cá nhân thì phải được người cho thuê, cho mượn, cho ở nhờ đồng ý bằng văn bản.</w:t>
            </w:r>
          </w:p>
          <w:p w:rsidR="005376D2" w:rsidRPr="00591173" w:rsidRDefault="005376D2" w:rsidP="00563B8B">
            <w:pPr>
              <w:spacing w:before="40" w:after="40"/>
              <w:rPr>
                <w:rFonts w:cs="Times New Roman"/>
                <w:sz w:val="26"/>
                <w:szCs w:val="26"/>
              </w:rPr>
            </w:pPr>
          </w:p>
        </w:tc>
        <w:tc>
          <w:tcPr>
            <w:tcW w:w="7655" w:type="dxa"/>
          </w:tcPr>
          <w:p w:rsidR="007068F4" w:rsidRPr="00591173" w:rsidRDefault="007068F4" w:rsidP="00563B8B">
            <w:pPr>
              <w:pStyle w:val="NormalWeb"/>
              <w:autoSpaceDE w:val="0"/>
              <w:autoSpaceDN w:val="0"/>
              <w:spacing w:before="40" w:beforeAutospacing="0" w:after="40" w:afterAutospacing="0"/>
              <w:jc w:val="both"/>
              <w:rPr>
                <w:sz w:val="26"/>
                <w:szCs w:val="26"/>
                <w:highlight w:val="white"/>
              </w:rPr>
            </w:pPr>
            <w:r w:rsidRPr="00591173">
              <w:rPr>
                <w:b/>
                <w:bCs/>
                <w:sz w:val="26"/>
                <w:szCs w:val="26"/>
                <w:highlight w:val="white"/>
              </w:rPr>
              <w:t>Điều 21. Điều kiện đăng ký thường trú tại tỉnh</w:t>
            </w:r>
          </w:p>
          <w:p w:rsidR="005376D2" w:rsidRPr="00591173" w:rsidRDefault="007068F4" w:rsidP="00221034">
            <w:pPr>
              <w:pStyle w:val="NormalWeb"/>
              <w:autoSpaceDE w:val="0"/>
              <w:autoSpaceDN w:val="0"/>
              <w:spacing w:before="40" w:beforeAutospacing="0" w:after="40" w:afterAutospacing="0"/>
              <w:jc w:val="both"/>
              <w:rPr>
                <w:sz w:val="26"/>
                <w:szCs w:val="26"/>
              </w:rPr>
            </w:pPr>
            <w:r w:rsidRPr="00591173">
              <w:rPr>
                <w:sz w:val="26"/>
                <w:szCs w:val="26"/>
                <w:highlight w:val="white"/>
              </w:rPr>
              <w:t>Công dân có chỗ ở hợp pháp ở tỉnh nào thì được đăng ký thường trú tại tỉnh đó. Trường hợp chỗ ở hợp pháp do thuê, mượn, ở nhờ của cá nhân thì phải được người cho thuê, cho mượn, cho ở nhờ đồng ý bằng văn bản với nội dung cho đăng ký thường trú tại địa điểm đang thuê, mượn, ở nhờ.</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19" w:name="dieu_20"/>
            <w:r w:rsidRPr="00591173">
              <w:rPr>
                <w:rFonts w:eastAsiaTheme="minorEastAsia" w:cs="Times New Roman"/>
                <w:b/>
                <w:bCs/>
                <w:color w:val="000000"/>
                <w:sz w:val="26"/>
                <w:szCs w:val="26"/>
              </w:rPr>
              <w:t>Điều 20. Điều kiện đăng ký thường trú tại thành phố trực thuộc Trung ương</w:t>
            </w:r>
            <w:bookmarkEnd w:id="19"/>
            <w:r w:rsidRPr="00591173">
              <w:rPr>
                <w:rFonts w:eastAsiaTheme="minorEastAsia" w:cs="Times New Roman"/>
                <w:sz w:val="26"/>
                <w:szCs w:val="26"/>
              </w:rPr>
              <w:fldChar w:fldCharType="begin"/>
            </w:r>
            <w:r w:rsidRPr="00591173">
              <w:rPr>
                <w:rFonts w:eastAsiaTheme="minorEastAsia" w:cs="Times New Roman"/>
                <w:sz w:val="26"/>
                <w:szCs w:val="26"/>
              </w:rPr>
              <w:instrText xml:space="preserve"> HYPERLINK "" \l "_ftn5" \o "" </w:instrText>
            </w:r>
            <w:r w:rsidRPr="00591173">
              <w:rPr>
                <w:rFonts w:eastAsiaTheme="minorEastAsia" w:cs="Times New Roman"/>
                <w:sz w:val="26"/>
                <w:szCs w:val="26"/>
              </w:rPr>
              <w:fldChar w:fldCharType="separate"/>
            </w:r>
            <w:r w:rsidRPr="00591173">
              <w:rPr>
                <w:rFonts w:eastAsiaTheme="minorEastAsia" w:cs="Times New Roman"/>
                <w:b/>
                <w:bCs/>
                <w:color w:val="000000"/>
                <w:sz w:val="26"/>
                <w:szCs w:val="26"/>
                <w:u w:val="single"/>
              </w:rPr>
              <w:t>[5]</w:t>
            </w:r>
            <w:r w:rsidRPr="00591173">
              <w:rPr>
                <w:rFonts w:eastAsiaTheme="minorEastAsia" w:cs="Times New Roman"/>
                <w:sz w:val="26"/>
                <w:szCs w:val="26"/>
              </w:rPr>
              <w:fldChar w:fldCharType="end"/>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Công dân thuộc một trong những trường hợp sau đây thì được đăng ký thường trú tại thành phố trực thuộc Trung ương: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Có chỗ ở hợp pháp, trường hợp đăng ký thường trú vào huyện, thị xã thuộc thành phố trực thuộc Trung ương thì phải có thời gian tạm trú tại thành phố đó từ một năm trở lên, trường hợp đăng ký thường trú vào quận thuộc thành phố trực thuộc Trung ương thì phải có thời gian tạm trú tại thành phố đó từ hai năm trở lên;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Được người có sổ hộ khẩu đồng ý cho nhập vào sổ hộ khẩu của mình nếu thuộc một trong các trường hợp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Vợ về ở với chồng; chồng về ở với vợ; con về ở với cha, mẹ; cha, mẹ về ở với con;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Người hết tuổi lao động, nghỉ hưu, nghỉ mất sức, nghỉ thôi việc về ở với anh, chị, em ruột;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c) Người khuyết tật, mất khả năng lao động, người bị bệnh tâm thần hoặc bệnh khác làm mất khả năng nhận thức, khả năng điều khiển </w:t>
            </w:r>
            <w:r w:rsidRPr="00591173">
              <w:rPr>
                <w:rFonts w:eastAsiaTheme="minorEastAsia" w:cs="Times New Roman"/>
                <w:color w:val="000000"/>
                <w:sz w:val="26"/>
                <w:szCs w:val="26"/>
              </w:rPr>
              <w:lastRenderedPageBreak/>
              <w:t>hành vi về ở với anh, chị, em ruột, cô, dì, chú, bác, cậu ruột, người giám hộ;</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d) Người chưa thành niên không còn cha, mẹ hoặc còn cha, mẹ nhưng cha, mẹ không có khả năng nuôi dưỡng về ở với ông, bà nội, ngoại, anh, chị, em ruột, cô, dì, chú, bác, cậu ruột, người giám hộ;</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đ) Người thành niên độc thân về ở với ông, bà nội, ngoại, anh, chị, em ruột, cô, dì, chú, bác, cậu ruột;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e) Ông, bà nội, ngoại về ở với cháu ruột;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Được điều động, tuyển dụng đến làm việc tại cơ quan, tổ chức hưởng lương từ ngân sách nhà nước hoặc theo chế độ hợp đồng không xác định thời hạn và có chỗ ở hợp pháp;</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Trước đây đã đăng ký thường trú tại thành phố trực thuộc Trung ương, nay trở về thành phố đó sinh sống tại chỗ ở hợp pháp của mình;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Trường hợp quy định tại các khoản 1, 3 và 4 Điều này đăng ký thường trú vào chỗ ở hợp pháp do thuê, mượn, ở nhờ của cá nhân, tổ chức thì phải có đủ các điều kiện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Bảo đảm điều kiện về diện tích bình quân theo quy định của Hội đồng nhân dân thành phố;</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Có xác nhận của Ủy ban nhân dân xã, phường, thị trấn về điều kiện diện tích bình quân;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Được người cho thuê, cho mượn, cho ở nhờ đồng ý bằng văn bản.</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6. Việc đăng ký thường trú vào nội thành thành phố Hà Nội thực hiện theo quy định tại khoản 4 Điều 19 của Luật Thủ đô.</w:t>
            </w:r>
          </w:p>
        </w:tc>
        <w:tc>
          <w:tcPr>
            <w:tcW w:w="7655" w:type="dxa"/>
          </w:tcPr>
          <w:p w:rsidR="002C0C61" w:rsidRPr="002C0C61" w:rsidRDefault="002C0C61" w:rsidP="002C0C61">
            <w:pPr>
              <w:spacing w:before="40" w:after="40"/>
              <w:jc w:val="both"/>
              <w:rPr>
                <w:rFonts w:cs="Times New Roman"/>
                <w:b/>
                <w:sz w:val="26"/>
                <w:szCs w:val="26"/>
              </w:rPr>
            </w:pPr>
            <w:r w:rsidRPr="002C0C61">
              <w:rPr>
                <w:rFonts w:cs="Times New Roman"/>
                <w:b/>
                <w:sz w:val="26"/>
                <w:szCs w:val="26"/>
              </w:rPr>
              <w:lastRenderedPageBreak/>
              <w:t>Điều 22. Điều kiện đăng ký thường trú tại thành phố trực thuộc trung ương</w:t>
            </w:r>
          </w:p>
          <w:p w:rsidR="002C0C61" w:rsidRPr="002C0C61" w:rsidRDefault="002C0C61" w:rsidP="002C0C61">
            <w:pPr>
              <w:spacing w:before="40" w:after="40"/>
              <w:jc w:val="both"/>
              <w:rPr>
                <w:rFonts w:cs="Times New Roman"/>
                <w:b/>
                <w:sz w:val="26"/>
                <w:szCs w:val="26"/>
              </w:rPr>
            </w:pPr>
            <w:r w:rsidRPr="002C0C61">
              <w:rPr>
                <w:rFonts w:cs="Times New Roman"/>
                <w:b/>
                <w:sz w:val="26"/>
                <w:szCs w:val="26"/>
              </w:rPr>
              <w:t>Phương án 1: không có điều này</w:t>
            </w:r>
          </w:p>
          <w:p w:rsidR="002C0C61" w:rsidRPr="002C0C61" w:rsidRDefault="002C0C61" w:rsidP="002C0C61">
            <w:pPr>
              <w:spacing w:before="40" w:after="40"/>
              <w:jc w:val="both"/>
              <w:rPr>
                <w:rFonts w:cs="Times New Roman"/>
                <w:sz w:val="26"/>
                <w:szCs w:val="26"/>
              </w:rPr>
            </w:pPr>
            <w:r w:rsidRPr="002C0C61">
              <w:rPr>
                <w:rFonts w:cs="Times New Roman"/>
                <w:sz w:val="26"/>
                <w:szCs w:val="26"/>
              </w:rPr>
              <w:t>(Sẽ chỉnh lý Điều 21 thành “Điều kiện đăng ký thường trú tại tỉnh, thành phố trực thuộc trung ương”; các điều kiện đăng ký thường trú được áp dụng chung thống nhất trên toàn quốc)</w:t>
            </w:r>
          </w:p>
          <w:p w:rsidR="002C0C61" w:rsidRPr="002C0C61" w:rsidRDefault="002C0C61" w:rsidP="002C0C61">
            <w:pPr>
              <w:spacing w:before="40" w:after="40"/>
              <w:jc w:val="both"/>
              <w:rPr>
                <w:rFonts w:cs="Times New Roman"/>
                <w:b/>
                <w:sz w:val="26"/>
                <w:szCs w:val="26"/>
              </w:rPr>
            </w:pPr>
            <w:r w:rsidRPr="002C0C61">
              <w:rPr>
                <w:rFonts w:cs="Times New Roman"/>
                <w:b/>
                <w:sz w:val="26"/>
                <w:szCs w:val="26"/>
              </w:rPr>
              <w:t>- Phương án 2: Quy định điều này như sau:</w:t>
            </w:r>
          </w:p>
          <w:p w:rsidR="002C0C61" w:rsidRPr="002C0C61" w:rsidRDefault="002C0C61" w:rsidP="002C0C61">
            <w:pPr>
              <w:spacing w:before="40" w:after="40"/>
              <w:jc w:val="both"/>
              <w:rPr>
                <w:rFonts w:cs="Times New Roman"/>
                <w:b/>
                <w:sz w:val="26"/>
                <w:szCs w:val="26"/>
              </w:rPr>
            </w:pPr>
            <w:r w:rsidRPr="002C0C61">
              <w:rPr>
                <w:rFonts w:cs="Times New Roman"/>
                <w:b/>
                <w:sz w:val="26"/>
                <w:szCs w:val="26"/>
              </w:rPr>
              <w:t>Điều 22. Điều kiện đăng ký thường trú tại thành phố trực thuộc trung ương</w:t>
            </w:r>
          </w:p>
          <w:p w:rsidR="002C0C61" w:rsidRPr="002C0C61" w:rsidRDefault="002C0C61" w:rsidP="002C0C61">
            <w:pPr>
              <w:spacing w:before="40" w:after="40"/>
              <w:jc w:val="both"/>
              <w:rPr>
                <w:rFonts w:cs="Times New Roman"/>
                <w:sz w:val="26"/>
                <w:szCs w:val="26"/>
              </w:rPr>
            </w:pPr>
            <w:r w:rsidRPr="002C0C61">
              <w:rPr>
                <w:rFonts w:cs="Times New Roman"/>
                <w:sz w:val="26"/>
                <w:szCs w:val="26"/>
              </w:rPr>
              <w:t>Công dân thuộc một trong những trường hợp sau đây thì được đăng ký thường trú tại thành phố trực thuộc trung ương:</w:t>
            </w:r>
          </w:p>
          <w:p w:rsidR="002C0C61" w:rsidRPr="002C0C61" w:rsidRDefault="002C0C61" w:rsidP="002C0C61">
            <w:pPr>
              <w:spacing w:before="40" w:after="40"/>
              <w:jc w:val="both"/>
              <w:rPr>
                <w:rFonts w:cs="Times New Roman"/>
                <w:sz w:val="26"/>
                <w:szCs w:val="26"/>
              </w:rPr>
            </w:pPr>
            <w:r w:rsidRPr="002C0C61">
              <w:rPr>
                <w:rFonts w:cs="Times New Roman"/>
                <w:sz w:val="26"/>
                <w:szCs w:val="26"/>
              </w:rPr>
              <w:t xml:space="preserve">1. Có chỗ ở hợp pháp và đã có thời gian tạm trú liên tục tại thành phố đó từ 02 năm trở lên; trường hợp Công dân đăng ký thường trú vào nội thành thành phố Hà Nội thì phải có thời gian tạm trú liên tục tại thành phố Hà Nội </w:t>
            </w:r>
            <w:bookmarkStart w:id="20" w:name="_GoBack"/>
            <w:bookmarkEnd w:id="20"/>
            <w:r w:rsidRPr="002C0C61">
              <w:rPr>
                <w:rFonts w:cs="Times New Roman"/>
                <w:sz w:val="26"/>
                <w:szCs w:val="26"/>
              </w:rPr>
              <w:t>từ 03 năm trở lên.</w:t>
            </w:r>
          </w:p>
          <w:p w:rsidR="002C0C61" w:rsidRPr="002C0C61" w:rsidRDefault="002C0C61" w:rsidP="002C0C61">
            <w:pPr>
              <w:spacing w:before="40" w:after="40"/>
              <w:jc w:val="both"/>
              <w:rPr>
                <w:rFonts w:cs="Times New Roman"/>
                <w:sz w:val="26"/>
                <w:szCs w:val="26"/>
              </w:rPr>
            </w:pPr>
            <w:r w:rsidRPr="002C0C61">
              <w:rPr>
                <w:rFonts w:cs="Times New Roman"/>
                <w:sz w:val="26"/>
                <w:szCs w:val="26"/>
              </w:rPr>
              <w:t xml:space="preserve">2. Được chủ hộ đồng ý cho đăng ký thường trú vào địa chỉ thường trú của mình nếu thuộc một trong các trường hợp sau đây: </w:t>
            </w:r>
          </w:p>
          <w:p w:rsidR="002C0C61" w:rsidRPr="002C0C61" w:rsidRDefault="002C0C61" w:rsidP="002C0C61">
            <w:pPr>
              <w:spacing w:before="40" w:after="40"/>
              <w:jc w:val="both"/>
              <w:rPr>
                <w:rFonts w:cs="Times New Roman"/>
                <w:sz w:val="26"/>
                <w:szCs w:val="26"/>
              </w:rPr>
            </w:pPr>
            <w:r w:rsidRPr="002C0C61">
              <w:rPr>
                <w:rFonts w:cs="Times New Roman"/>
                <w:sz w:val="26"/>
                <w:szCs w:val="26"/>
              </w:rPr>
              <w:lastRenderedPageBreak/>
              <w:t xml:space="preserve">a) Vợ về ở với chồng; chồng về ở với vợ; con về ở với cha, mẹ; cha, mẹ về ở với con; </w:t>
            </w:r>
          </w:p>
          <w:p w:rsidR="002C0C61" w:rsidRPr="002C0C61" w:rsidRDefault="002C0C61" w:rsidP="002C0C61">
            <w:pPr>
              <w:spacing w:before="40" w:after="40"/>
              <w:jc w:val="both"/>
              <w:rPr>
                <w:rFonts w:cs="Times New Roman"/>
                <w:sz w:val="26"/>
                <w:szCs w:val="26"/>
              </w:rPr>
            </w:pPr>
            <w:r w:rsidRPr="002C0C61">
              <w:rPr>
                <w:rFonts w:cs="Times New Roman"/>
                <w:sz w:val="26"/>
                <w:szCs w:val="26"/>
              </w:rPr>
              <w:t>b) Người hết tuổi lao động, nghỉ hưu, nghỉ mất sức, nghỉ thôi việc về ở với anh, chị, em ruột;</w:t>
            </w:r>
          </w:p>
          <w:p w:rsidR="002C0C61" w:rsidRPr="002C0C61" w:rsidRDefault="002C0C61" w:rsidP="002C0C61">
            <w:pPr>
              <w:spacing w:before="40" w:after="40"/>
              <w:jc w:val="both"/>
              <w:rPr>
                <w:rFonts w:cs="Times New Roman"/>
                <w:sz w:val="26"/>
                <w:szCs w:val="26"/>
              </w:rPr>
            </w:pPr>
            <w:r w:rsidRPr="002C0C61">
              <w:rPr>
                <w:rFonts w:cs="Times New Roman"/>
                <w:sz w:val="26"/>
                <w:szCs w:val="26"/>
              </w:rPr>
              <w:t>c) Người khuyết tật, mất khả năng lao động, người bị bệnh tâm thần hoặc bệnh khác làm mất khả năng nhận thức, khả năng điều khiển hành vi của mình về ở với anh, chị, em ruột, cô, dì, chú, bác, cậu ruột, người giám hộ;</w:t>
            </w:r>
          </w:p>
          <w:p w:rsidR="002C0C61" w:rsidRPr="002C0C61" w:rsidRDefault="002C0C61" w:rsidP="002C0C61">
            <w:pPr>
              <w:spacing w:before="40" w:after="40"/>
              <w:jc w:val="both"/>
              <w:rPr>
                <w:rFonts w:cs="Times New Roman"/>
                <w:sz w:val="26"/>
                <w:szCs w:val="26"/>
              </w:rPr>
            </w:pPr>
            <w:r w:rsidRPr="002C0C61">
              <w:rPr>
                <w:rFonts w:cs="Times New Roman"/>
                <w:sz w:val="26"/>
                <w:szCs w:val="26"/>
              </w:rPr>
              <w:t>d) Người chưa thành niên không còn cha, mẹ hoặc còn cha, mẹ nhưng cha, mẹ không có khả năng nuôi dưỡng về ở với ông, bà nội, ngoại; anh, chị, em ruột; cô, dì, chú, bác, cậu ruột; người giám hộ;</w:t>
            </w:r>
          </w:p>
          <w:p w:rsidR="002C0C61" w:rsidRPr="002C0C61" w:rsidRDefault="002C0C61" w:rsidP="002C0C61">
            <w:pPr>
              <w:spacing w:before="40" w:after="40"/>
              <w:jc w:val="both"/>
              <w:rPr>
                <w:rFonts w:cs="Times New Roman"/>
                <w:sz w:val="26"/>
                <w:szCs w:val="26"/>
              </w:rPr>
            </w:pPr>
            <w:r w:rsidRPr="002C0C61">
              <w:rPr>
                <w:rFonts w:cs="Times New Roman"/>
                <w:sz w:val="26"/>
                <w:szCs w:val="26"/>
              </w:rPr>
              <w:t>đ) Người thành niên độc thân về ở với ông, bà nội, ngoại; anh, chị, em ruột; cô, dì, chú, bác, cậu ruột;</w:t>
            </w:r>
          </w:p>
          <w:p w:rsidR="002C0C61" w:rsidRPr="002C0C61" w:rsidRDefault="002C0C61" w:rsidP="002C0C61">
            <w:pPr>
              <w:spacing w:before="40" w:after="40"/>
              <w:jc w:val="both"/>
              <w:rPr>
                <w:rFonts w:cs="Times New Roman"/>
                <w:sz w:val="26"/>
                <w:szCs w:val="26"/>
              </w:rPr>
            </w:pPr>
            <w:r w:rsidRPr="002C0C61">
              <w:rPr>
                <w:rFonts w:cs="Times New Roman"/>
                <w:sz w:val="26"/>
                <w:szCs w:val="26"/>
              </w:rPr>
              <w:t>e) Ông, bà nội, ngoại về ở với cháu ruột.</w:t>
            </w:r>
          </w:p>
          <w:p w:rsidR="002C0C61" w:rsidRPr="002C0C61" w:rsidRDefault="002C0C61" w:rsidP="002C0C61">
            <w:pPr>
              <w:spacing w:before="40" w:after="40"/>
              <w:jc w:val="both"/>
              <w:rPr>
                <w:rFonts w:cs="Times New Roman"/>
                <w:sz w:val="26"/>
                <w:szCs w:val="26"/>
              </w:rPr>
            </w:pPr>
            <w:r w:rsidRPr="002C0C61">
              <w:rPr>
                <w:rFonts w:cs="Times New Roman"/>
                <w:sz w:val="26"/>
                <w:szCs w:val="26"/>
              </w:rPr>
              <w:t xml:space="preserve">3. Được điều động, tuyển dụng đến làm việc tại cơ quan, tổ chức hưởng lương từ ngân sách nhà nước và có chỗ ở hợp pháp; </w:t>
            </w:r>
          </w:p>
          <w:p w:rsidR="002C0C61" w:rsidRPr="002C0C61" w:rsidRDefault="002C0C61" w:rsidP="002C0C61">
            <w:pPr>
              <w:spacing w:before="40" w:after="40"/>
              <w:jc w:val="both"/>
              <w:rPr>
                <w:rFonts w:cs="Times New Roman"/>
                <w:sz w:val="26"/>
                <w:szCs w:val="26"/>
              </w:rPr>
            </w:pPr>
            <w:r w:rsidRPr="002C0C61">
              <w:rPr>
                <w:rFonts w:cs="Times New Roman"/>
                <w:sz w:val="26"/>
                <w:szCs w:val="26"/>
              </w:rPr>
              <w:t>4. Trước đây đã đăng ký thường trú tại thành phố trực thuộc trung ương, nay trở về thành phố đó sinh sống tại chỗ ở hợp pháp của mình;</w:t>
            </w:r>
          </w:p>
          <w:p w:rsidR="002C0C61" w:rsidRPr="002C0C61" w:rsidRDefault="002C0C61" w:rsidP="002C0C61">
            <w:pPr>
              <w:spacing w:before="40" w:after="40"/>
              <w:jc w:val="both"/>
              <w:rPr>
                <w:rFonts w:cs="Times New Roman"/>
                <w:sz w:val="26"/>
                <w:szCs w:val="26"/>
              </w:rPr>
            </w:pPr>
            <w:r w:rsidRPr="002C0C61">
              <w:rPr>
                <w:rFonts w:cs="Times New Roman"/>
                <w:sz w:val="26"/>
                <w:szCs w:val="26"/>
              </w:rPr>
              <w:t>5. Trường hợp quy định tại các khoản 1, 3 và 4 Điều này đăng ký thường trú vào chỗ ở hợp pháp do thuê, mượn, ở nhờ của cá nhân, tổ chức thì phải có đủ các điều kiện sau đây:</w:t>
            </w:r>
          </w:p>
          <w:p w:rsidR="002C0C61" w:rsidRPr="002C0C61" w:rsidRDefault="002C0C61" w:rsidP="002C0C61">
            <w:pPr>
              <w:spacing w:before="40" w:after="40"/>
              <w:jc w:val="both"/>
              <w:rPr>
                <w:rFonts w:cs="Times New Roman"/>
                <w:sz w:val="26"/>
                <w:szCs w:val="26"/>
              </w:rPr>
            </w:pPr>
            <w:r w:rsidRPr="002C0C61">
              <w:rPr>
                <w:rFonts w:cs="Times New Roman"/>
                <w:sz w:val="26"/>
                <w:szCs w:val="26"/>
              </w:rPr>
              <w:t xml:space="preserve">a) Bảo đảm điều kiện về diện tích bình quân theo quy định của Hội đồng nhân dân thành phố; </w:t>
            </w:r>
          </w:p>
          <w:p w:rsidR="002C0C61" w:rsidRPr="002C0C61" w:rsidRDefault="002C0C61" w:rsidP="002C0C61">
            <w:pPr>
              <w:spacing w:before="40" w:after="40"/>
              <w:jc w:val="both"/>
              <w:rPr>
                <w:rFonts w:cs="Times New Roman"/>
                <w:sz w:val="26"/>
                <w:szCs w:val="26"/>
              </w:rPr>
            </w:pPr>
            <w:r w:rsidRPr="002C0C61">
              <w:rPr>
                <w:rFonts w:cs="Times New Roman"/>
                <w:sz w:val="26"/>
                <w:szCs w:val="26"/>
              </w:rPr>
              <w:t>b) Có xác nhận của Ủy ban nhân dân xã, phường, thị trấn về điều kiện diện tích bình quân;</w:t>
            </w:r>
          </w:p>
          <w:p w:rsidR="005376D2" w:rsidRPr="00591173" w:rsidRDefault="002C0C61" w:rsidP="002C0C61">
            <w:pPr>
              <w:spacing w:before="40" w:after="40"/>
              <w:jc w:val="both"/>
              <w:rPr>
                <w:rFonts w:cs="Times New Roman"/>
                <w:sz w:val="26"/>
                <w:szCs w:val="26"/>
              </w:rPr>
            </w:pPr>
            <w:r w:rsidRPr="002C0C61">
              <w:rPr>
                <w:rFonts w:cs="Times New Roman"/>
                <w:sz w:val="26"/>
                <w:szCs w:val="26"/>
              </w:rPr>
              <w:t>c) Được người cho thuê, cho mượn, cho ở nhờ là chủ hộ đồng ý bằng văn bản với nội dung đồng ý cho đăng ký thường trú tại địa điểm đang thuê, mượn, ở nhờ.</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1" w:name="dieu_21"/>
            <w:r w:rsidRPr="00591173">
              <w:rPr>
                <w:rFonts w:eastAsiaTheme="minorEastAsia" w:cs="Times New Roman"/>
                <w:b/>
                <w:bCs/>
                <w:color w:val="000000"/>
                <w:sz w:val="26"/>
                <w:szCs w:val="26"/>
              </w:rPr>
              <w:lastRenderedPageBreak/>
              <w:t>Điều 21. Thủ tục đăng ký thường trú</w:t>
            </w:r>
            <w:bookmarkEnd w:id="21"/>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1. Người đăng ký thường trú nộp hồ sơ đăng ký thường trú tại cơ quan công an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Đối với thành phố trực thuộc Trung ương thì nộp hồ sơ tại Công an huyện, quận, thị xã;</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Đối với tỉnh thì nộp hồ sơ tại Công an xã, thị trấn thuộc huyện, Công an thị xã, thành phố thuộc tỉnh.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Hồ sơ đăng ký thường trú bao gồm:</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Phiếu báo thay đổi hộ khẩu, nhân khẩu; bản khai nhân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Giấy chuyển hộ khẩu theo quy định tại Điều 28 của Luật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Giấy tờ và tài liệu chứng minh chỗ ở hợp pháp. Đối với trường hợp chuyển đến thành phố trực thuộc Trung ương phải có thêm tài liệu chứng minh thuộc một trong các trường hợp quy định tại Điều 20 của Luật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Trong thời hạn mười lăm ngày, kể từ ngày nhận đủ hồ sơ, cơ quan có thẩm quyền quy định tại khoản 1 Điều này phải cấp sổ hộ khẩu cho người đã nộp hồ sơ đăng ký thường trú; trường hợp không cấp phải trả lời bằng văn bản và nêu rõ lý do.</w:t>
            </w:r>
          </w:p>
          <w:p w:rsidR="005376D2" w:rsidRPr="00591173" w:rsidRDefault="005376D2" w:rsidP="00563B8B">
            <w:pPr>
              <w:spacing w:before="40" w:after="40"/>
              <w:rPr>
                <w:rFonts w:cs="Times New Roman"/>
                <w:sz w:val="26"/>
                <w:szCs w:val="26"/>
              </w:rPr>
            </w:pPr>
          </w:p>
        </w:tc>
        <w:tc>
          <w:tcPr>
            <w:tcW w:w="7655" w:type="dxa"/>
          </w:tcPr>
          <w:p w:rsidR="007068F4" w:rsidRPr="00591173" w:rsidRDefault="007068F4" w:rsidP="00563B8B">
            <w:pPr>
              <w:spacing w:before="40" w:after="40"/>
              <w:jc w:val="both"/>
              <w:rPr>
                <w:b/>
                <w:sz w:val="26"/>
                <w:szCs w:val="26"/>
                <w:highlight w:val="white"/>
                <w:lang w:val="pt-BR"/>
              </w:rPr>
            </w:pPr>
            <w:r w:rsidRPr="00591173">
              <w:rPr>
                <w:b/>
                <w:sz w:val="26"/>
                <w:szCs w:val="26"/>
                <w:highlight w:val="white"/>
                <w:lang w:val="pt-BR"/>
              </w:rPr>
              <w:lastRenderedPageBreak/>
              <w:t xml:space="preserve">Điều 23. Thủ tục đăng ký thường trú </w:t>
            </w:r>
          </w:p>
          <w:p w:rsidR="002C0C61" w:rsidRPr="002C0C61" w:rsidRDefault="002C0C61" w:rsidP="002C0C61">
            <w:pPr>
              <w:spacing w:before="40" w:after="40"/>
              <w:jc w:val="both"/>
              <w:rPr>
                <w:sz w:val="26"/>
                <w:szCs w:val="26"/>
                <w:lang w:val="pt-BR"/>
              </w:rPr>
            </w:pPr>
            <w:r w:rsidRPr="002C0C61">
              <w:rPr>
                <w:sz w:val="26"/>
                <w:szCs w:val="26"/>
                <w:lang w:val="pt-BR"/>
              </w:rPr>
              <w:lastRenderedPageBreak/>
              <w:t>1. Người đăng ký thường trú nộp hồ sơ đăng ký thường trú tại Công an xã, phường, thị trấn nơi mình cư trú.</w:t>
            </w:r>
          </w:p>
          <w:p w:rsidR="002C0C61" w:rsidRPr="002C0C61" w:rsidRDefault="002C0C61" w:rsidP="002C0C61">
            <w:pPr>
              <w:spacing w:before="40" w:after="40"/>
              <w:jc w:val="both"/>
              <w:rPr>
                <w:sz w:val="26"/>
                <w:szCs w:val="26"/>
                <w:lang w:val="pt-BR"/>
              </w:rPr>
            </w:pPr>
            <w:r w:rsidRPr="002C0C61">
              <w:rPr>
                <w:sz w:val="26"/>
                <w:szCs w:val="26"/>
                <w:lang w:val="pt-BR"/>
              </w:rPr>
              <w:t>2. Hồ sơ đăng ký thường trú bao gồm:</w:t>
            </w:r>
          </w:p>
          <w:p w:rsidR="002C0C61" w:rsidRPr="002C0C61" w:rsidRDefault="002C0C61" w:rsidP="002C0C61">
            <w:pPr>
              <w:spacing w:before="40" w:after="40"/>
              <w:jc w:val="both"/>
              <w:rPr>
                <w:sz w:val="26"/>
                <w:szCs w:val="26"/>
                <w:lang w:val="pt-BR"/>
              </w:rPr>
            </w:pPr>
            <w:r w:rsidRPr="002C0C61">
              <w:rPr>
                <w:sz w:val="26"/>
                <w:szCs w:val="26"/>
                <w:lang w:val="pt-BR"/>
              </w:rPr>
              <w:t>a) Phiếu báo thay đổi thông tin dân cư; bản khai nhân khẩu;</w:t>
            </w:r>
          </w:p>
          <w:p w:rsidR="002C0C61" w:rsidRPr="002C0C61" w:rsidRDefault="002C0C61" w:rsidP="002C0C61">
            <w:pPr>
              <w:spacing w:before="40" w:after="40"/>
              <w:jc w:val="both"/>
              <w:rPr>
                <w:sz w:val="26"/>
                <w:szCs w:val="26"/>
                <w:lang w:val="pt-BR"/>
              </w:rPr>
            </w:pPr>
            <w:r w:rsidRPr="002C0C61">
              <w:rPr>
                <w:sz w:val="26"/>
                <w:szCs w:val="26"/>
                <w:lang w:val="pt-BR"/>
              </w:rPr>
              <w:t>b) Giấy tờ và tài liệu chứng minh chỗ ở hợp pháp. Đối với trường hợp chuyển đến thành phố trực thuộc trung ương phải có thêm tài liệu chứng minh thuộc một trong các trường hợp quy định tại Điều 22 của Luật này;</w:t>
            </w:r>
          </w:p>
          <w:p w:rsidR="002C0C61" w:rsidRPr="002C0C61" w:rsidRDefault="002C0C61" w:rsidP="002C0C61">
            <w:pPr>
              <w:spacing w:before="40" w:after="40"/>
              <w:jc w:val="both"/>
              <w:rPr>
                <w:sz w:val="26"/>
                <w:szCs w:val="26"/>
                <w:lang w:val="pt-BR"/>
              </w:rPr>
            </w:pPr>
            <w:r w:rsidRPr="002C0C61">
              <w:rPr>
                <w:sz w:val="26"/>
                <w:szCs w:val="26"/>
                <w:lang w:val="pt-BR"/>
              </w:rPr>
              <w:t>c) Người Việt Nam định cư ở nước ngoài mang hộ chiếu nước ngoài, giấy tờ thay hộ chiếu do nước ngoài cấp còn giá trị hoặc không có hộ chiếu nhưng có giấy tờ thường trú do nước ngoài cấp nay trở về Việt Nam thường trú, khi đăng ký thường trú phải có văn bản đồng ý cho giải quyết thường trú của Cục Quản lý xuất nhập cảnh, kèm theo giấy giới thiệu do Phòng Quản lý xuất, nhập cảnh nơi người đó xin thường trú cấp;</w:t>
            </w:r>
          </w:p>
          <w:p w:rsidR="002C0C61" w:rsidRPr="002C0C61" w:rsidRDefault="002C0C61" w:rsidP="002C0C61">
            <w:pPr>
              <w:spacing w:before="40" w:after="40"/>
              <w:jc w:val="both"/>
              <w:rPr>
                <w:sz w:val="26"/>
                <w:szCs w:val="26"/>
                <w:lang w:val="pt-BR"/>
              </w:rPr>
            </w:pPr>
            <w:r w:rsidRPr="002C0C61">
              <w:rPr>
                <w:sz w:val="26"/>
                <w:szCs w:val="26"/>
                <w:lang w:val="pt-BR"/>
              </w:rPr>
              <w:t>d) Người Việt Nam định cư ở nước ngoài còn quốc tịch Việt Nam nhập cảnh vào Việt Nam bằng hộ chiếu Việt Nam hoặc giấy tờ khác có giá trị thay thế hộ chiếu do cơ quan có thẩm quyền của Việt Nam cấp khi đăng ký thường trú phải có hộ chiếu hoặc giấy tờ khác có giá trị thay thế hộ chiếu do cơ quan có thẩm quyền của Việt Nam cấp có dấu kiểm chứng của lực lượng kiểm soát xuất nhập cảnh tại cửa khẩu. Trường hợp nhập cảnh qua cổng kiểm soát tự động, phải có thông tin nhập cảnh trong Cơ sở dữ liệu quốc gia về xuất cảnh, nhập cảnh của công dân Việt Nam.</w:t>
            </w:r>
          </w:p>
          <w:p w:rsidR="002C0C61" w:rsidRPr="002C0C61" w:rsidRDefault="002C0C61" w:rsidP="002C0C61">
            <w:pPr>
              <w:spacing w:before="40" w:after="40"/>
              <w:jc w:val="both"/>
              <w:rPr>
                <w:sz w:val="26"/>
                <w:szCs w:val="26"/>
                <w:lang w:val="pt-BR"/>
              </w:rPr>
            </w:pPr>
            <w:r w:rsidRPr="002C0C61">
              <w:rPr>
                <w:sz w:val="26"/>
                <w:szCs w:val="26"/>
                <w:lang w:val="pt-BR"/>
              </w:rPr>
              <w:t>đ) Người nước ngoài được nhập quốc tịch Việt Nam khi đăng ký thường trú phải có giấy tờ chứng minh có quốc tịch Việt Nam;</w:t>
            </w:r>
          </w:p>
          <w:p w:rsidR="002C0C61" w:rsidRPr="002C0C61" w:rsidRDefault="002C0C61" w:rsidP="002C0C61">
            <w:pPr>
              <w:spacing w:before="40" w:after="40"/>
              <w:jc w:val="both"/>
              <w:rPr>
                <w:sz w:val="26"/>
                <w:szCs w:val="26"/>
                <w:lang w:val="pt-BR"/>
              </w:rPr>
            </w:pPr>
            <w:r w:rsidRPr="002C0C61">
              <w:rPr>
                <w:sz w:val="26"/>
                <w:szCs w:val="26"/>
                <w:lang w:val="pt-BR"/>
              </w:rPr>
              <w:t xml:space="preserve">e) Sĩ quan, hạ sĩ quan, quân nhân chuyên nghiệp, công chức quốc phòng, công nhân quốc phòng; sĩ quan, hạ sĩ quan nghiệp vụ, sĩ quan, hạ sĩ quan chuyên môn kỹ thuật, công nhân Công an nhân dân ở trong doanh trại của Quân đội nhân dân, Công an nhân dân khi đăng ký thường trú ngoài doanh trại thì phải có giấy giới thiệu hoặc xác nhận của Thủ trưởng đơn vị quản lý trực tiếp, trừ trường hợp trước đó đã đăng ký thường trú tại chỗ ở khác ngoài doanh trại; </w:t>
            </w:r>
          </w:p>
          <w:p w:rsidR="002C0C61" w:rsidRPr="002C0C61" w:rsidRDefault="002C0C61" w:rsidP="002C0C61">
            <w:pPr>
              <w:spacing w:before="40" w:after="40"/>
              <w:jc w:val="both"/>
              <w:rPr>
                <w:sz w:val="26"/>
                <w:szCs w:val="26"/>
                <w:lang w:val="pt-BR"/>
              </w:rPr>
            </w:pPr>
            <w:r w:rsidRPr="002C0C61">
              <w:rPr>
                <w:sz w:val="26"/>
                <w:szCs w:val="26"/>
                <w:lang w:val="pt-BR"/>
              </w:rPr>
              <w:lastRenderedPageBreak/>
              <w:t>g) Người sinh sống tại cơ sở tôn giáo khi đăng ký thường trú phải có giấy xác nhận cho cư trú tại cơ sở tôn giáo của người đứng đầu cơ sở hoặc giấy tờ chứng minh là chức sắc tôn giáo, nhà tu hành hoặc người khác chuyên hoạt động tôn giáo theo quy định của pháp luật về tín ngưỡng, tôn giáo.</w:t>
            </w:r>
          </w:p>
          <w:p w:rsidR="002C0C61" w:rsidRPr="002C0C61" w:rsidRDefault="002C0C61" w:rsidP="002C0C61">
            <w:pPr>
              <w:spacing w:before="40" w:after="40"/>
              <w:jc w:val="both"/>
              <w:rPr>
                <w:sz w:val="26"/>
                <w:szCs w:val="26"/>
                <w:lang w:val="pt-BR"/>
              </w:rPr>
            </w:pPr>
            <w:r w:rsidRPr="002C0C61">
              <w:rPr>
                <w:sz w:val="26"/>
                <w:szCs w:val="26"/>
                <w:lang w:val="pt-BR"/>
              </w:rPr>
              <w:t>Chức sắc tôn giáo, nhà tu hành hoặc người khác chuyên hoạt động tôn giáo thuyên chuyển nơi hoạt động tôn giáo, khi đăng ký thường trú tại các cơ sở tôn giáo phải có giấy tờ chứng minh việc thuyên chuyển nơi hoạt động tôn giáo theo quy định của pháp luật về tín ngưỡng, tôn giáo.</w:t>
            </w:r>
          </w:p>
          <w:p w:rsidR="002C0C61" w:rsidRPr="002C0C61" w:rsidRDefault="002C0C61" w:rsidP="002C0C61">
            <w:pPr>
              <w:spacing w:before="40" w:after="40"/>
              <w:jc w:val="both"/>
              <w:rPr>
                <w:sz w:val="26"/>
                <w:szCs w:val="26"/>
                <w:lang w:val="pt-BR"/>
              </w:rPr>
            </w:pPr>
            <w:r w:rsidRPr="002C0C61">
              <w:rPr>
                <w:sz w:val="26"/>
                <w:szCs w:val="26"/>
                <w:lang w:val="pt-BR"/>
              </w:rPr>
              <w:t>h) Người được cơ quan, tổ chức, cá nhân nuôi dưỡng, chăm sóc tập trung khi đăng ký thường trú thì cơ quan, tổ chức, cá nhân đó có văn bản đề nghị. Văn bản đề nghị cần nêu rõ các thông tin cơ bản của từng người đăng ký thường trú.</w:t>
            </w:r>
          </w:p>
          <w:p w:rsidR="002C0C61" w:rsidRPr="002C0C61" w:rsidRDefault="002C0C61" w:rsidP="002C0C61">
            <w:pPr>
              <w:spacing w:before="40" w:after="40"/>
              <w:jc w:val="both"/>
              <w:rPr>
                <w:sz w:val="26"/>
                <w:szCs w:val="26"/>
                <w:lang w:val="pt-BR"/>
              </w:rPr>
            </w:pPr>
            <w:r w:rsidRPr="002C0C61">
              <w:rPr>
                <w:sz w:val="26"/>
                <w:szCs w:val="26"/>
                <w:lang w:val="pt-BR"/>
              </w:rPr>
              <w:t>3. Khi tiếp nhận hồ sơ đăng ký thường trú, cơ quan Công an tiếp nhận hồ sơ phải kiểm tra, nếu đủ hồ sơ thì cấp phiếu tiếp nhận hồ sơ cho người đăng ký, nếu không đủ hồ sơ thì hướng dẫn người đăng ký bổ sung hồ sơ cho đầy đủ.</w:t>
            </w:r>
          </w:p>
          <w:p w:rsidR="002C0C61" w:rsidRPr="002C0C61" w:rsidRDefault="002C0C61" w:rsidP="002C0C61">
            <w:pPr>
              <w:spacing w:before="40" w:after="40"/>
              <w:jc w:val="both"/>
              <w:rPr>
                <w:sz w:val="26"/>
                <w:szCs w:val="26"/>
                <w:lang w:val="pt-BR"/>
              </w:rPr>
            </w:pPr>
            <w:r w:rsidRPr="002C0C61">
              <w:rPr>
                <w:sz w:val="26"/>
                <w:szCs w:val="26"/>
                <w:lang w:val="pt-BR"/>
              </w:rPr>
              <w:t>4. Trong thời hạn 07 ngày làm việc, kể từ ngày nhận được hồ sơ đầy đủ và hợp lệ, cơ quan có thẩm quyền quy định tại khoản 1 Điều này có trách nhiệm thẩm định, cập nhật thông tin địa chỉ thường trú mới của người đăng ký vào Cơ sở dữ liệu về cư trú, Cơ sở dữ liệu quốc gia về dân cư và thông báo cho người đăng ký về việc đã cập nhật thông tin đăng ký thường trú; trường hợp từ chối đăng ký thì phải trả lời cho người đăng ký bằng văn bản và nêu rõ lý do.</w:t>
            </w:r>
          </w:p>
          <w:p w:rsidR="00221034" w:rsidRPr="00591173" w:rsidRDefault="002C0C61" w:rsidP="002C0C61">
            <w:pPr>
              <w:pStyle w:val="NormalWeb"/>
              <w:autoSpaceDE w:val="0"/>
              <w:autoSpaceDN w:val="0"/>
              <w:spacing w:before="40" w:beforeAutospacing="0" w:after="40" w:afterAutospacing="0"/>
              <w:jc w:val="both"/>
              <w:rPr>
                <w:sz w:val="26"/>
                <w:szCs w:val="26"/>
              </w:rPr>
            </w:pPr>
            <w:r w:rsidRPr="002C0C61">
              <w:rPr>
                <w:sz w:val="26"/>
                <w:szCs w:val="26"/>
                <w:lang w:val="pt-BR"/>
              </w:rPr>
              <w:t>5. Bộ trưởng Bộ Công an quy định cụ thể Điều này.</w:t>
            </w:r>
          </w:p>
        </w:tc>
      </w:tr>
      <w:tr w:rsidR="008A4F4D" w:rsidRPr="00591173" w:rsidTr="005921C4">
        <w:tc>
          <w:tcPr>
            <w:tcW w:w="7371" w:type="dxa"/>
          </w:tcPr>
          <w:p w:rsidR="008A4F4D" w:rsidRPr="00591173" w:rsidRDefault="008A4F4D"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lastRenderedPageBreak/>
              <w:t>Bổ sung Điều mới</w:t>
            </w:r>
          </w:p>
        </w:tc>
        <w:tc>
          <w:tcPr>
            <w:tcW w:w="7655" w:type="dxa"/>
          </w:tcPr>
          <w:p w:rsidR="002C0C61" w:rsidRPr="002C0C61" w:rsidRDefault="002C0C61" w:rsidP="002C0C61">
            <w:pPr>
              <w:spacing w:before="40" w:after="40"/>
              <w:jc w:val="both"/>
              <w:rPr>
                <w:b/>
                <w:sz w:val="26"/>
                <w:szCs w:val="26"/>
                <w:lang w:val="pt-BR"/>
              </w:rPr>
            </w:pPr>
            <w:r w:rsidRPr="002C0C61">
              <w:rPr>
                <w:b/>
                <w:sz w:val="26"/>
                <w:szCs w:val="26"/>
                <w:lang w:val="pt-BR"/>
              </w:rPr>
              <w:t>Điều 24. Địa điểm không được đăng ký thường trú, tạm trú mới</w:t>
            </w:r>
          </w:p>
          <w:p w:rsidR="002C0C61" w:rsidRPr="002C0C61" w:rsidRDefault="002C0C61" w:rsidP="002C0C61">
            <w:pPr>
              <w:spacing w:before="40" w:after="40"/>
              <w:jc w:val="both"/>
              <w:rPr>
                <w:sz w:val="26"/>
                <w:szCs w:val="26"/>
                <w:lang w:val="pt-BR"/>
              </w:rPr>
            </w:pPr>
            <w:r w:rsidRPr="002C0C61">
              <w:rPr>
                <w:sz w:val="26"/>
                <w:szCs w:val="26"/>
                <w:lang w:val="pt-BR"/>
              </w:rPr>
              <w:t>Không đăng ký thường trú, tạm trú khi công dân chuyển đến chỗ ở mới thuộc một trong các trường hợp sau đây:</w:t>
            </w:r>
          </w:p>
          <w:p w:rsidR="002C0C61" w:rsidRPr="002C0C61" w:rsidRDefault="002C0C61" w:rsidP="002C0C61">
            <w:pPr>
              <w:spacing w:before="40" w:after="40"/>
              <w:jc w:val="both"/>
              <w:rPr>
                <w:sz w:val="26"/>
                <w:szCs w:val="26"/>
                <w:lang w:val="pt-BR"/>
              </w:rPr>
            </w:pPr>
            <w:r w:rsidRPr="002C0C61">
              <w:rPr>
                <w:sz w:val="26"/>
                <w:szCs w:val="26"/>
                <w:lang w:val="pt-BR"/>
              </w:rPr>
              <w:t>1. Chỗ ở nằm trong địa điểm cấm, khu vực cấm xây dựng hoặc lấn chiếm mốc giới bảo vệ công trình hạ tầng kỹ thuật, di tích lịch sử, văn hóa đã được xếp hạng;</w:t>
            </w:r>
          </w:p>
          <w:p w:rsidR="002C0C61" w:rsidRPr="002C0C61" w:rsidRDefault="002C0C61" w:rsidP="002C0C61">
            <w:pPr>
              <w:spacing w:before="40" w:after="40"/>
              <w:jc w:val="both"/>
              <w:rPr>
                <w:sz w:val="26"/>
                <w:szCs w:val="26"/>
                <w:lang w:val="pt-BR"/>
              </w:rPr>
            </w:pPr>
            <w:r w:rsidRPr="002C0C61">
              <w:rPr>
                <w:sz w:val="26"/>
                <w:szCs w:val="26"/>
                <w:lang w:val="pt-BR"/>
              </w:rPr>
              <w:lastRenderedPageBreak/>
              <w:t>2. Chỗ ở mà toàn bộ diện tích nhà ở nằm trên đất lấn chiếm trái phép hoặc chỗ ở mà diện tích đất không đủ điều kiện xây dựng theo quy định;</w:t>
            </w:r>
          </w:p>
          <w:p w:rsidR="002C0C61" w:rsidRPr="002C0C61" w:rsidRDefault="002C0C61" w:rsidP="002C0C61">
            <w:pPr>
              <w:spacing w:before="40" w:after="40"/>
              <w:jc w:val="both"/>
              <w:rPr>
                <w:sz w:val="26"/>
                <w:szCs w:val="26"/>
                <w:lang w:val="pt-BR"/>
              </w:rPr>
            </w:pPr>
            <w:r w:rsidRPr="002C0C61">
              <w:rPr>
                <w:sz w:val="26"/>
                <w:szCs w:val="26"/>
                <w:lang w:val="pt-BR"/>
              </w:rPr>
              <w:t>3. Chỗ ở đã có phương án bồi thường, hỗ trợ và tái định cư của cơ quan nhà nước có thẩm quyền; chỗ ở là nhà ở mà một phần hoặc toàn bộ diện tích nhà ở đang có tranh chấp, khiếu nại liên quan đến quyền sở hữu, sử dụng nhưng chưa được giải quyết theo quy định của pháp luật (trừ trường hợp những người có quan hệ là ông, bà nội, ngoại, cha, mẹ, vợ, chồng, con chuyển đến ở với nhau);</w:t>
            </w:r>
          </w:p>
          <w:p w:rsidR="002C0C61" w:rsidRPr="002C0C61" w:rsidRDefault="002C0C61" w:rsidP="002C0C61">
            <w:pPr>
              <w:spacing w:before="40" w:after="40"/>
              <w:jc w:val="both"/>
              <w:rPr>
                <w:sz w:val="26"/>
                <w:szCs w:val="26"/>
                <w:lang w:val="pt-BR"/>
              </w:rPr>
            </w:pPr>
            <w:r w:rsidRPr="002C0C61">
              <w:rPr>
                <w:sz w:val="26"/>
                <w:szCs w:val="26"/>
                <w:lang w:val="pt-BR"/>
              </w:rPr>
              <w:t>4. Chỗ ở bị kê biên, tịch thu để thi hành án, trưng mua theo quyết định của cơ quan nhà nước có thẩm quyền;</w:t>
            </w:r>
          </w:p>
          <w:p w:rsidR="008A4F4D" w:rsidRPr="00591173" w:rsidRDefault="002C0C61" w:rsidP="002C0C61">
            <w:pPr>
              <w:pStyle w:val="NormalWeb"/>
              <w:autoSpaceDE w:val="0"/>
              <w:autoSpaceDN w:val="0"/>
              <w:spacing w:before="40" w:beforeAutospacing="0" w:after="40" w:afterAutospacing="0"/>
              <w:jc w:val="both"/>
              <w:rPr>
                <w:b/>
                <w:sz w:val="26"/>
                <w:szCs w:val="26"/>
                <w:highlight w:val="white"/>
                <w:lang w:val="pt-BR"/>
              </w:rPr>
            </w:pPr>
            <w:r w:rsidRPr="002C0C61">
              <w:rPr>
                <w:sz w:val="26"/>
                <w:szCs w:val="26"/>
                <w:lang w:val="pt-BR"/>
              </w:rPr>
              <w:t>5. Chỗ ở là nhà ở đã có quyết định phá dỡ của cơ quan nhà nước có thẩm quyền.</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2" w:name="dieu_22"/>
            <w:r w:rsidRPr="00591173">
              <w:rPr>
                <w:rFonts w:eastAsiaTheme="minorEastAsia" w:cs="Times New Roman"/>
                <w:b/>
                <w:bCs/>
                <w:color w:val="000000"/>
                <w:sz w:val="26"/>
                <w:szCs w:val="26"/>
              </w:rPr>
              <w:lastRenderedPageBreak/>
              <w:t>Điều 22. Xóa đăng ký thường trú</w:t>
            </w:r>
            <w:bookmarkEnd w:id="22"/>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Người thuộc một trong các trường hợp sau đây thì bị xóa đăng ký thường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Chết, bị Tòa án tuyên bố là mất tích hoặc đã chết;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Được tuyển dụng vào Quân đội nhân dân, Công an nhân dân ở tập trung trong doanh trại;</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Đã có quyết định hủy đăng ký thường trú quy định tại Điều 37 của Luật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d) Ra nước ngoài để định cư;</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đ) Đã đăng ký thường trú ở nơi cư trú mới; trong trường hợp này, cơ quan đã làm thủ tục đăng ký thường trú cho công dân ở nơi cư trú mới có trách nhiệm thông báo ngay cho cơ quan đã cấp giấy chuyển hộ khẩu để xóa đăng ký thường trú ở nơi cư trú cũ.</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Cơ quan có thẩm quyền đăng ký thường trú thì cũng có thẩm quyền xóa đăng ký thường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Thủ tục cụ thể xóa đăng ký thường trú và điều chỉnh hồ sơ, tài liệu, sổ sách có liên quan do Bộ trưởng Bộ Công an quy định.</w:t>
            </w:r>
          </w:p>
          <w:p w:rsidR="005376D2" w:rsidRPr="00591173" w:rsidRDefault="005376D2" w:rsidP="00563B8B">
            <w:pPr>
              <w:spacing w:before="40" w:after="40"/>
              <w:rPr>
                <w:rFonts w:cs="Times New Roman"/>
                <w:sz w:val="26"/>
                <w:szCs w:val="26"/>
              </w:rPr>
            </w:pPr>
          </w:p>
        </w:tc>
        <w:tc>
          <w:tcPr>
            <w:tcW w:w="7655" w:type="dxa"/>
          </w:tcPr>
          <w:p w:rsidR="008A4F4D" w:rsidRPr="00591173" w:rsidRDefault="008A4F4D" w:rsidP="00563B8B">
            <w:pPr>
              <w:spacing w:before="40" w:after="40"/>
              <w:jc w:val="both"/>
              <w:rPr>
                <w:b/>
                <w:strike/>
                <w:sz w:val="26"/>
                <w:szCs w:val="26"/>
                <w:highlight w:val="white"/>
                <w:lang w:val="pt-BR"/>
              </w:rPr>
            </w:pPr>
            <w:r w:rsidRPr="00591173">
              <w:rPr>
                <w:b/>
                <w:sz w:val="26"/>
                <w:szCs w:val="26"/>
                <w:highlight w:val="white"/>
                <w:lang w:val="pt-BR"/>
              </w:rPr>
              <w:t>Điều 25. Xóa đăng ký thường trú</w:t>
            </w:r>
          </w:p>
          <w:p w:rsidR="002C0C61" w:rsidRPr="002C0C61" w:rsidRDefault="002C0C61" w:rsidP="002C0C61">
            <w:pPr>
              <w:spacing w:before="40" w:after="40"/>
              <w:jc w:val="both"/>
              <w:rPr>
                <w:sz w:val="26"/>
                <w:szCs w:val="26"/>
                <w:lang w:val="pt-BR"/>
              </w:rPr>
            </w:pPr>
            <w:r w:rsidRPr="002C0C61">
              <w:rPr>
                <w:sz w:val="26"/>
                <w:szCs w:val="26"/>
                <w:lang w:val="pt-BR"/>
              </w:rPr>
              <w:t>1. Người thuộc một trong các trường hợp sau đây thì bị xóa đăng ký thường trú:</w:t>
            </w:r>
          </w:p>
          <w:p w:rsidR="002C0C61" w:rsidRPr="002C0C61" w:rsidRDefault="002C0C61" w:rsidP="002C0C61">
            <w:pPr>
              <w:spacing w:before="40" w:after="40"/>
              <w:jc w:val="both"/>
              <w:rPr>
                <w:sz w:val="26"/>
                <w:szCs w:val="26"/>
                <w:lang w:val="pt-BR"/>
              </w:rPr>
            </w:pPr>
            <w:r w:rsidRPr="002C0C61">
              <w:rPr>
                <w:sz w:val="26"/>
                <w:szCs w:val="26"/>
                <w:lang w:val="pt-BR"/>
              </w:rPr>
              <w:t>a) Chết, bị Toà án tuyên bố là mất tích hoặc đã chết;</w:t>
            </w:r>
          </w:p>
          <w:p w:rsidR="002C0C61" w:rsidRPr="002C0C61" w:rsidRDefault="002C0C61" w:rsidP="002C0C61">
            <w:pPr>
              <w:spacing w:before="40" w:after="40"/>
              <w:jc w:val="both"/>
              <w:rPr>
                <w:sz w:val="26"/>
                <w:szCs w:val="26"/>
                <w:lang w:val="pt-BR"/>
              </w:rPr>
            </w:pPr>
            <w:r w:rsidRPr="002C0C61">
              <w:rPr>
                <w:sz w:val="26"/>
                <w:szCs w:val="26"/>
                <w:lang w:val="pt-BR"/>
              </w:rPr>
              <w:t>b) Ra nước ngoài để định cư theo khai báo của công dân, của cơ quan có thẩm quyền hoặc công dân có thời gian xuất cảnh ra nước ngoài từ trên 12 tháng liên tục mà không khai báo tạm vắng cho cơ quan đăng ký, quản lý cư trú nơi thường trú;</w:t>
            </w:r>
          </w:p>
          <w:p w:rsidR="002C0C61" w:rsidRPr="002C0C61" w:rsidRDefault="002C0C61" w:rsidP="002C0C61">
            <w:pPr>
              <w:spacing w:before="40" w:after="40"/>
              <w:jc w:val="both"/>
              <w:rPr>
                <w:sz w:val="26"/>
                <w:szCs w:val="26"/>
                <w:lang w:val="pt-BR"/>
              </w:rPr>
            </w:pPr>
            <w:r w:rsidRPr="002C0C61">
              <w:rPr>
                <w:sz w:val="26"/>
                <w:szCs w:val="26"/>
                <w:lang w:val="pt-BR"/>
              </w:rPr>
              <w:t>c) Đã có quyết định hủy đăng ký thường trú quy định tại Điều 35 của Luật này;</w:t>
            </w:r>
          </w:p>
          <w:p w:rsidR="002C0C61" w:rsidRPr="002C0C61" w:rsidRDefault="002C0C61" w:rsidP="002C0C61">
            <w:pPr>
              <w:spacing w:before="40" w:after="40"/>
              <w:jc w:val="both"/>
              <w:rPr>
                <w:sz w:val="26"/>
                <w:szCs w:val="26"/>
                <w:lang w:val="pt-BR"/>
              </w:rPr>
            </w:pPr>
            <w:r w:rsidRPr="002C0C61">
              <w:rPr>
                <w:sz w:val="26"/>
                <w:szCs w:val="26"/>
                <w:lang w:val="pt-BR"/>
              </w:rPr>
              <w:t>d) Vắng mặt tại nơi thường trú từ trên 12 tháng liên tục mà không khai báo tạm vắng cho Công an xã, phường, thị trấn nơi thường trú;</w:t>
            </w:r>
          </w:p>
          <w:p w:rsidR="002C0C61" w:rsidRPr="002C0C61" w:rsidRDefault="002C0C61" w:rsidP="002C0C61">
            <w:pPr>
              <w:spacing w:before="40" w:after="40"/>
              <w:jc w:val="both"/>
              <w:rPr>
                <w:sz w:val="26"/>
                <w:szCs w:val="26"/>
                <w:lang w:val="pt-BR"/>
              </w:rPr>
            </w:pPr>
            <w:r w:rsidRPr="002C0C61">
              <w:rPr>
                <w:sz w:val="26"/>
                <w:szCs w:val="26"/>
                <w:lang w:val="pt-BR"/>
              </w:rPr>
              <w:t>đ) Đã được cơ quan có thẩm quyền cho thôi quốc tịch Việt Nam; bị tước, bị hủy bỏ quyết định cho nhập quốc tịch Việt Nam;</w:t>
            </w:r>
          </w:p>
          <w:p w:rsidR="002C0C61" w:rsidRPr="002C0C61" w:rsidRDefault="002C0C61" w:rsidP="002C0C61">
            <w:pPr>
              <w:spacing w:before="40" w:after="40"/>
              <w:jc w:val="both"/>
              <w:rPr>
                <w:sz w:val="26"/>
                <w:szCs w:val="26"/>
                <w:lang w:val="pt-BR"/>
              </w:rPr>
            </w:pPr>
            <w:r w:rsidRPr="002C0C61">
              <w:rPr>
                <w:sz w:val="26"/>
                <w:szCs w:val="26"/>
                <w:lang w:val="pt-BR"/>
              </w:rPr>
              <w:t>e) Đã được đăng ký thường trú ở nơi cư trú mới.</w:t>
            </w:r>
          </w:p>
          <w:p w:rsidR="002C0C61" w:rsidRPr="002C0C61" w:rsidRDefault="002C0C61" w:rsidP="002C0C61">
            <w:pPr>
              <w:spacing w:before="40" w:after="40"/>
              <w:jc w:val="both"/>
              <w:rPr>
                <w:sz w:val="26"/>
                <w:szCs w:val="26"/>
                <w:lang w:val="pt-BR"/>
              </w:rPr>
            </w:pPr>
            <w:r w:rsidRPr="002C0C61">
              <w:rPr>
                <w:sz w:val="26"/>
                <w:szCs w:val="26"/>
                <w:lang w:val="pt-BR"/>
              </w:rPr>
              <w:t>g) Người đang chấp hành án phạt tù có thời hạn từ 12 tháng trở lên, tù chung thân, tử hình.</w:t>
            </w:r>
          </w:p>
          <w:p w:rsidR="002C0C61" w:rsidRPr="002C0C61" w:rsidRDefault="002C0C61" w:rsidP="002C0C61">
            <w:pPr>
              <w:spacing w:before="40" w:after="40"/>
              <w:jc w:val="both"/>
              <w:rPr>
                <w:sz w:val="26"/>
                <w:szCs w:val="26"/>
                <w:lang w:val="pt-BR"/>
              </w:rPr>
            </w:pPr>
            <w:r w:rsidRPr="002C0C61">
              <w:rPr>
                <w:sz w:val="26"/>
                <w:szCs w:val="26"/>
                <w:lang w:val="pt-BR"/>
              </w:rPr>
              <w:lastRenderedPageBreak/>
              <w:t>h) Người đã đăng ký thường trú tại chỗ ở là do được thuê, mượn, ở nhờ nhưng đã hết thời hạn thuê, không được mượn, không được ở nhờ nữa.</w:t>
            </w:r>
          </w:p>
          <w:p w:rsidR="002C0C61" w:rsidRPr="002C0C61" w:rsidRDefault="002C0C61" w:rsidP="002C0C61">
            <w:pPr>
              <w:spacing w:before="40" w:after="40"/>
              <w:jc w:val="both"/>
              <w:rPr>
                <w:sz w:val="26"/>
                <w:szCs w:val="26"/>
                <w:lang w:val="pt-BR"/>
              </w:rPr>
            </w:pPr>
            <w:r w:rsidRPr="002C0C61">
              <w:rPr>
                <w:sz w:val="26"/>
                <w:szCs w:val="26"/>
                <w:lang w:val="pt-BR"/>
              </w:rPr>
              <w:t>i) Phương án 1: Người đăng ký thường trú tại chỗ ở đã bị phá dỡ, kê biên, tịch thu và người đã bán nhà, tàu, thuyền, phương tiện khác là chỗ ở dùng để đăng ký thường trú bị xóa đăng ký thường trú sau 12 tháng kể từ ngày bán nhà, tàu, thuyền, phương tiện đó; trừ trường hợp được chủ sở hữu tài sản mới đồng ý cho tiếp tục đăng ký thường trú.</w:t>
            </w:r>
          </w:p>
          <w:p w:rsidR="002C0C61" w:rsidRPr="002C0C61" w:rsidRDefault="002C0C61" w:rsidP="002C0C61">
            <w:pPr>
              <w:spacing w:before="40" w:after="40"/>
              <w:jc w:val="both"/>
              <w:rPr>
                <w:sz w:val="26"/>
                <w:szCs w:val="26"/>
                <w:lang w:val="pt-BR"/>
              </w:rPr>
            </w:pPr>
            <w:r w:rsidRPr="002C0C61">
              <w:rPr>
                <w:sz w:val="26"/>
                <w:szCs w:val="26"/>
                <w:lang w:val="pt-BR"/>
              </w:rPr>
              <w:t>Phương án 2: Không quy định.</w:t>
            </w:r>
          </w:p>
          <w:p w:rsidR="002C0C61" w:rsidRPr="002C0C61" w:rsidRDefault="002C0C61" w:rsidP="002C0C61">
            <w:pPr>
              <w:spacing w:before="40" w:after="40"/>
              <w:jc w:val="both"/>
              <w:rPr>
                <w:sz w:val="26"/>
                <w:szCs w:val="26"/>
                <w:lang w:val="pt-BR"/>
              </w:rPr>
            </w:pPr>
            <w:r w:rsidRPr="002C0C61">
              <w:rPr>
                <w:sz w:val="26"/>
                <w:szCs w:val="26"/>
                <w:lang w:val="pt-BR"/>
              </w:rPr>
              <w:t>2. Cơ quan có thẩm quyền đăng ký thường trú thì cũng có thẩm quyền xóa đăng ký thường trú.</w:t>
            </w:r>
          </w:p>
          <w:p w:rsidR="002C0C61" w:rsidRPr="002C0C61" w:rsidRDefault="002C0C61" w:rsidP="002C0C61">
            <w:pPr>
              <w:spacing w:before="40" w:after="40"/>
              <w:jc w:val="both"/>
              <w:rPr>
                <w:sz w:val="26"/>
                <w:szCs w:val="26"/>
                <w:lang w:val="pt-BR"/>
              </w:rPr>
            </w:pPr>
            <w:r w:rsidRPr="002C0C61">
              <w:rPr>
                <w:sz w:val="26"/>
                <w:szCs w:val="26"/>
                <w:lang w:val="pt-BR"/>
              </w:rPr>
              <w:t>3. Đối với người bị xóa đăng ký thường trú theo quy định tại các điểm b, d, e, g khoản 1 Điều này được đăng ký lại nơi thường trú trước đây khi trở lại địa phương sinh sống. Nếu nơi thường trú trước đây không còn thì được đăng ký thường trú vào địa chỉ của các thành viên hộ gia đình trước khi bị xóa đăng ký thường trú, nếu được chủ hộ nơi thường trú mới đồng ý.</w:t>
            </w:r>
          </w:p>
          <w:p w:rsidR="005376D2" w:rsidRPr="00591173" w:rsidRDefault="002C0C61" w:rsidP="002C0C61">
            <w:pPr>
              <w:spacing w:before="40" w:after="40"/>
              <w:jc w:val="both"/>
              <w:rPr>
                <w:rFonts w:cs="Times New Roman"/>
                <w:sz w:val="26"/>
                <w:szCs w:val="26"/>
              </w:rPr>
            </w:pPr>
            <w:r w:rsidRPr="002C0C61">
              <w:rPr>
                <w:sz w:val="26"/>
                <w:szCs w:val="26"/>
                <w:lang w:val="pt-BR"/>
              </w:rPr>
              <w:t>4. Bộ trưởng Bộ Công an quy định cụ thể thủ tục xóa đăng ký thường trú.</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3" w:name="dieu_23"/>
            <w:r w:rsidRPr="00591173">
              <w:rPr>
                <w:rFonts w:eastAsiaTheme="minorEastAsia" w:cs="Times New Roman"/>
                <w:b/>
                <w:bCs/>
                <w:color w:val="000000"/>
                <w:sz w:val="26"/>
                <w:szCs w:val="26"/>
              </w:rPr>
              <w:lastRenderedPageBreak/>
              <w:t>Điều 23. Thay đổi nơi đăng ký thường trú trong trường hợp chuyển chỗ ở hợp pháp</w:t>
            </w:r>
            <w:bookmarkEnd w:id="23"/>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w:t>
            </w:r>
            <w:hyperlink w:anchor="_ftn6" w:history="1">
              <w:r w:rsidRPr="00591173">
                <w:rPr>
                  <w:rFonts w:eastAsiaTheme="minorEastAsia" w:cs="Times New Roman"/>
                  <w:color w:val="000000"/>
                  <w:sz w:val="26"/>
                  <w:szCs w:val="26"/>
                  <w:u w:val="single"/>
                </w:rPr>
                <w:t>[6]</w:t>
              </w:r>
            </w:hyperlink>
            <w:r w:rsidRPr="00591173">
              <w:rPr>
                <w:rFonts w:eastAsiaTheme="minorEastAsia" w:cs="Times New Roman"/>
                <w:color w:val="000000"/>
                <w:sz w:val="26"/>
                <w:szCs w:val="26"/>
              </w:rPr>
              <w:t xml:space="preserve"> Người đã đăng ký thường trú mà thay đổi chỗ ở hợp pháp, khi chuyển đến chỗ ở hợp pháp mới nếu có đủ điều kiện đăng ký thường trú thì trong thời hạn mười hai tháng có trách nhiệm làm thủ tục thay đổi nơi đăng ký thường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Cơ quan có thẩm quyền quy định tại khoản 1 Điều 21 của Luật này có trách nhiệm tạo điều kiện thuận lợi để công dân thực hiện việc thay đổi nơi đăng ký thường trú.</w:t>
            </w:r>
          </w:p>
          <w:p w:rsidR="005376D2" w:rsidRPr="00591173" w:rsidRDefault="005376D2" w:rsidP="00563B8B">
            <w:pPr>
              <w:spacing w:before="40" w:after="40"/>
              <w:rPr>
                <w:rFonts w:cs="Times New Roman"/>
                <w:sz w:val="26"/>
                <w:szCs w:val="26"/>
              </w:rPr>
            </w:pPr>
          </w:p>
        </w:tc>
        <w:tc>
          <w:tcPr>
            <w:tcW w:w="7655" w:type="dxa"/>
          </w:tcPr>
          <w:p w:rsidR="00D91429" w:rsidRPr="00D91429" w:rsidRDefault="00D91429" w:rsidP="00D91429">
            <w:pPr>
              <w:pStyle w:val="NormalWeb"/>
              <w:autoSpaceDE w:val="0"/>
              <w:autoSpaceDN w:val="0"/>
              <w:spacing w:before="40" w:after="40"/>
              <w:jc w:val="both"/>
              <w:rPr>
                <w:b/>
                <w:sz w:val="26"/>
                <w:szCs w:val="26"/>
              </w:rPr>
            </w:pPr>
            <w:r w:rsidRPr="00D91429">
              <w:rPr>
                <w:b/>
                <w:sz w:val="26"/>
                <w:szCs w:val="26"/>
              </w:rPr>
              <w:t>Điều 26. Thay đổi, điều chỉnh thông tin về cư trú của công dân</w:t>
            </w:r>
          </w:p>
          <w:p w:rsidR="00D91429" w:rsidRPr="00D91429" w:rsidRDefault="00D91429" w:rsidP="00D91429">
            <w:pPr>
              <w:pStyle w:val="NormalWeb"/>
              <w:autoSpaceDE w:val="0"/>
              <w:autoSpaceDN w:val="0"/>
              <w:spacing w:before="40" w:after="40"/>
              <w:jc w:val="both"/>
              <w:rPr>
                <w:sz w:val="26"/>
                <w:szCs w:val="26"/>
              </w:rPr>
            </w:pPr>
            <w:r w:rsidRPr="00D91429">
              <w:rPr>
                <w:sz w:val="26"/>
                <w:szCs w:val="26"/>
              </w:rPr>
              <w:t>1. Người đã đăng ký thường trú mà thay đổi chỗ ở hợp pháp, khi chuyển đến chỗ ở hợp pháp mới nếu có đủ điều kiện đăng ký thường trú thì trong thời hạn 12 tháng có trách nhiệm làm thủ tục thay đổi nơi thường trú.</w:t>
            </w:r>
          </w:p>
          <w:p w:rsidR="00D91429" w:rsidRPr="00D91429" w:rsidRDefault="00D91429" w:rsidP="00D91429">
            <w:pPr>
              <w:pStyle w:val="NormalWeb"/>
              <w:autoSpaceDE w:val="0"/>
              <w:autoSpaceDN w:val="0"/>
              <w:spacing w:before="40" w:after="40"/>
              <w:jc w:val="both"/>
              <w:rPr>
                <w:sz w:val="26"/>
                <w:szCs w:val="26"/>
              </w:rPr>
            </w:pPr>
            <w:r w:rsidRPr="00D91429">
              <w:rPr>
                <w:sz w:val="26"/>
                <w:szCs w:val="26"/>
              </w:rPr>
              <w:t xml:space="preserve">2. Trường hợp chuyển đến chỗ ở hợp pháp mới trong phạm vi xã, thị trấn của huyện thuộc tỉnh; chuyển đi trong cùng một huyện, quận, thị xã của thành phố trực thuộc trung ương; chuyển đi trong cùng một thị xã, thành phố thuộc tỉnh thì công dân phải làm thủ tục điều chỉnh thông tin về nơi thường trú tại cơ quan đăng ký, quản lý cư trú. </w:t>
            </w:r>
          </w:p>
          <w:p w:rsidR="00D91429" w:rsidRPr="00D91429" w:rsidRDefault="00D91429" w:rsidP="00D91429">
            <w:pPr>
              <w:pStyle w:val="NormalWeb"/>
              <w:autoSpaceDE w:val="0"/>
              <w:autoSpaceDN w:val="0"/>
              <w:spacing w:before="40" w:after="40"/>
              <w:jc w:val="both"/>
              <w:rPr>
                <w:sz w:val="26"/>
                <w:szCs w:val="26"/>
              </w:rPr>
            </w:pPr>
            <w:r w:rsidRPr="00D91429">
              <w:rPr>
                <w:sz w:val="26"/>
                <w:szCs w:val="26"/>
              </w:rPr>
              <w:t xml:space="preserve">3. Trường hợp công dân có thay đổi thông tin khác so với những trường thông tin được lưu trữ trong Cơ sở dữ liệu quốc gia về dân cư thì công </w:t>
            </w:r>
            <w:r w:rsidRPr="00D91429">
              <w:rPr>
                <w:sz w:val="26"/>
                <w:szCs w:val="26"/>
              </w:rPr>
              <w:lastRenderedPageBreak/>
              <w:t>dân phải thông báo cho cơ quan đăng ký, quản lý cư trú để điều chỉnh thông tin trong Cơ sở dữ liệu về cư trú, Cơ sở dữ liệu quốc gia về dân cư.</w:t>
            </w:r>
          </w:p>
          <w:p w:rsidR="00D91429" w:rsidRPr="00D91429" w:rsidRDefault="00D91429" w:rsidP="00D91429">
            <w:pPr>
              <w:pStyle w:val="NormalWeb"/>
              <w:autoSpaceDE w:val="0"/>
              <w:autoSpaceDN w:val="0"/>
              <w:spacing w:before="40" w:after="40"/>
              <w:jc w:val="both"/>
              <w:rPr>
                <w:sz w:val="26"/>
                <w:szCs w:val="26"/>
              </w:rPr>
            </w:pPr>
            <w:r w:rsidRPr="00D91429">
              <w:rPr>
                <w:sz w:val="26"/>
                <w:szCs w:val="26"/>
              </w:rPr>
              <w:t>4. Trường hợp có thay đổi địa giới hành chính, đơn vị hành chính, đường phố, số nhà thì cơ quan đăng ký, quản lý cư trú có thẩm quyền căn cứ vào quyết định thay đổi địa giới hành chính, đơn vị hành chính, đường phố, số nhà của cơ quan nhà nước có thẩm quyền để điều chỉnh thông tin trong Cơ sở dữ liệu về cư trú, Cơ sở dữ liệu quốc gia về dân cư.</w:t>
            </w:r>
          </w:p>
          <w:p w:rsidR="005376D2" w:rsidRPr="00591173" w:rsidRDefault="00D91429" w:rsidP="00D91429">
            <w:pPr>
              <w:pStyle w:val="NormalWeb"/>
              <w:autoSpaceDE w:val="0"/>
              <w:autoSpaceDN w:val="0"/>
              <w:spacing w:before="40" w:beforeAutospacing="0" w:after="40" w:afterAutospacing="0"/>
              <w:jc w:val="both"/>
              <w:rPr>
                <w:sz w:val="26"/>
                <w:szCs w:val="26"/>
              </w:rPr>
            </w:pPr>
            <w:r w:rsidRPr="00D91429">
              <w:rPr>
                <w:sz w:val="26"/>
                <w:szCs w:val="26"/>
              </w:rPr>
              <w:t>5. Chính phủ quy định chi tiết Điều này.</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4" w:name="dieu_24"/>
            <w:r w:rsidRPr="00591173">
              <w:rPr>
                <w:rFonts w:eastAsiaTheme="minorEastAsia" w:cs="Times New Roman"/>
                <w:b/>
                <w:bCs/>
                <w:color w:val="000000"/>
                <w:sz w:val="26"/>
                <w:szCs w:val="26"/>
              </w:rPr>
              <w:lastRenderedPageBreak/>
              <w:t>Điều 24. Sổ hộ khẩu</w:t>
            </w:r>
            <w:bookmarkEnd w:id="24"/>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Sổ hộ khẩu được cấp cho hộ gia đình hoặc cá nhân đã đăng ký thường trú và có giá trị xác định nơi thường trú của công dân.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Sổ hộ khẩu bị hư hỏng thì được đổi, bị mất thì được cấp lại.</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3. Bộ Công an phát hành mẫu sổ hộ khẩu và hướng dẫn việc cấp, cấp lại, đổi, sử dụng, quản lý sổ hộ khẩu thống nhất trong toàn quốc.</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5" w:name="dieu_25"/>
            <w:r w:rsidRPr="00591173">
              <w:rPr>
                <w:rFonts w:eastAsiaTheme="minorEastAsia" w:cs="Times New Roman"/>
                <w:b/>
                <w:bCs/>
                <w:color w:val="000000"/>
                <w:sz w:val="26"/>
                <w:szCs w:val="26"/>
              </w:rPr>
              <w:t>Điều 25. Sổ hộ khẩu cấp cho hộ gia đình</w:t>
            </w:r>
            <w:bookmarkEnd w:id="25"/>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Sổ hộ khẩu được cấp cho từng hộ gia đình. Mỗi hộ gia đình cử một người có năng lực hành vi dân sự đầy đủ làm chủ hộ để thực hiện và hướng dẫn các thành viên trong hộ thực hiện quy định về đăng ký, quản lý cư trú. Trường hợp không có người từ đủ mười tám tuổi trở lên hoặc có người từ đủ 18 tuổi trở lên nhưng bị mất hoặc hạn chế năng lực hành vi dân sự thì được cử một người trong hộ làm chủ hộ.</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Những người ở chung một chỗ ở hợp pháp và có quan hệ gia đình là ông, bà, cha, mẹ, vợ, chồng, con và anh, chị, em ruột, cháu ruột thì có thể được cấp chung một sổ hộ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Nhiều hộ gia đình ở chung một chỗ ở hợp pháp thì mỗi hộ gia đình được cấp một sổ hộ khẩu.</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lastRenderedPageBreak/>
              <w:t>3. Người không thuộc trường hợp quy định tại đoạn 2 khoản 1 Điều này nếu có đủ điều kiện quy định tại Điều 19 và Điều 20 của Luật này và được chủ hộ đồng ý cho nhập vào sổ hộ khẩu cấp cho hộ gia đình thì được nhập chung vào sổ hộ khẩu đó.</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lastRenderedPageBreak/>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6" w:name="dieu_26"/>
            <w:r w:rsidRPr="00591173">
              <w:rPr>
                <w:rFonts w:eastAsiaTheme="minorEastAsia" w:cs="Times New Roman"/>
                <w:b/>
                <w:bCs/>
                <w:color w:val="000000"/>
                <w:sz w:val="26"/>
                <w:szCs w:val="26"/>
              </w:rPr>
              <w:lastRenderedPageBreak/>
              <w:t>Điều 26. Sổ hộ khẩu cấp cho cá nhân</w:t>
            </w:r>
            <w:bookmarkEnd w:id="26"/>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Sổ hộ khẩu được cấp cho cá nhân thuộc một trong những trường hợp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Người có năng lực hành vi dân sự đầy đủ và có chỗ ở độc lập với gia đình của người đó, người sống độc thân, người được tách sổ hộ khẩu theo quy định tại khoản 1 Điều 27 của Luật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Người làm nghề lưu động trên tàu, thuyền, phương tiện hành nghề lưu động khác, nếu họ không sống theo hộ gia đình;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Thương binh, bệnh binh, người thuộc diện chính sách ưu đãi của Nhà nước, người già yếu, cô đơn, người tàn tật và các trường hợp khác được cơ quan, tổ chức nuôi dưỡng, chăm sóc tập trung;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d) Chức sắc tôn giáo, nhà tu hành hoặc người khác chuyên hoạt động tôn giáo theo quy định của pháp luật về tín ngưỡng, tôn giáo mà sống tại cơ sở tôn giáo.</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2. Người không thuộc đối tượng quy định tại đoạn 2 khoản 1 Điều 25 nếu có đủ điều kiện quy định tại Điều 19 và Điều 20 của Luật này và được chủ hộ đồng ý cho nhập vào sổ hộ khẩu cấp cho cá nhân thì được nhập chung vào sổ hộ khẩu đó.</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7" w:name="dieu_27"/>
            <w:r w:rsidRPr="00591173">
              <w:rPr>
                <w:rFonts w:eastAsiaTheme="minorEastAsia" w:cs="Times New Roman"/>
                <w:b/>
                <w:bCs/>
                <w:color w:val="000000"/>
                <w:sz w:val="26"/>
                <w:szCs w:val="26"/>
              </w:rPr>
              <w:t>Điều 27. Tách sổ hộ khẩu</w:t>
            </w:r>
            <w:bookmarkEnd w:id="27"/>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Trường hợp có cùng một chỗ ở hợp pháp được tách sổ hộ khẩu bao gồm:</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Người có năng lực hành vi dân sự đầy đủ và có nhu cầu tách sổ hộ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Người đã nhập vào sổ hộ khẩu quy định tại khoản 3 Điều 25 và khoản 2 Điều 26 của Luật này mà được chủ hộ đồng ý cho tách sổ hộ khẩu bằng văn bản.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2. Khi tách sổ hộ khẩu, người đến làm thủ tục phải xuất trình sổ hộ khẩu; phiếu báo thay đổi hộ khẩu, nhân khẩu; ý kiến đồng ý bằng văn bản của chủ hộ nếu thuộc trường hợp quy định tại điểm b khoản 1 Điều này.</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3. Trong thời hạn bảy ngày làm việc, kể từ ngày nhận đủ hồ sơ, cơ quan có thẩm quyền phải trả kết quả giải quyết việc tách sổ hộ khẩu; trường hợp không giải quyết việc tách sổ hộ khẩu thì phải trả lời bằng văn bản và nêu rõ lý do.</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lastRenderedPageBreak/>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8" w:name="dieu_28"/>
            <w:r w:rsidRPr="00591173">
              <w:rPr>
                <w:rFonts w:eastAsiaTheme="minorEastAsia" w:cs="Times New Roman"/>
                <w:b/>
                <w:bCs/>
                <w:color w:val="000000"/>
                <w:sz w:val="26"/>
                <w:szCs w:val="26"/>
              </w:rPr>
              <w:lastRenderedPageBreak/>
              <w:t>Điều 28. Giấy chuyển hộ khẩu</w:t>
            </w:r>
            <w:bookmarkEnd w:id="28"/>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Công dân khi chuyển nơi thường trú thì được cấp giấy chuyển hộ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Giấy chuyển hộ khẩu được cấp cho công dân trong các trường hợp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Chuyển đi ngoài phạm vi xã, thị trấn của huyện thuộc tỉnh;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Chuyển đi ngoài phạm vi huyện, quận, thị xã của thành phố trực thuộc Trung ương; thị xã, thành phố thuộc tỉnh.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Thẩm quyền cấp giấy chuyển hộ khẩu được quy định như sau: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Trưởng Công an xã, thị trấn cấp giấy chuyển hộ khẩu cho trường hợp quy định tại điểm a khoản 2 Điều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Trưởng Công an huyện, quận, thị xã của thành phố trực thuộc Trung ương, Trưởng Công an thị xã, thành phố thuộc tỉnh cấp giấy chuyển hộ khẩu cho trường hợp quy định tại điểm b khoản 2 Điều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Hồ sơ cấp giấy chuyển hộ khẩu bao gồm sổ hộ khẩu và phiếu báo thay đổi hộ khẩu, nhân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Trong thời hạn ba ngày làm việc, kể từ ngày nhận đủ hồ sơ, cơ quan có thẩm quyền phải cấp giấy chuyển hộ khẩu cho công dân.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Trong thời hạn mười ngày, kể từ ngày nhận được thông báo tiếp nhận của cơ quan quản lý cư trú nơi công dân chuyển hộ khẩu đến, Công an huyện, quận, thị xã, thành phố thuộc tỉnh nơi có người </w:t>
            </w:r>
            <w:r w:rsidRPr="00591173">
              <w:rPr>
                <w:rFonts w:eastAsiaTheme="minorEastAsia" w:cs="Times New Roman"/>
                <w:color w:val="000000"/>
                <w:sz w:val="26"/>
                <w:szCs w:val="26"/>
              </w:rPr>
              <w:lastRenderedPageBreak/>
              <w:t>chuyển đi phải chuyển hồ sơ đăng ký, quản lý hộ khẩu cho Công an cùng cấp nơi người đó chuyển đến.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6. Công dân thuộc một trong các trường hợp sau đây không phải cấp giấy chuyển hộ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Chuyển đi trong phạm vi xã, thị trấn của huyện thuộc tỉnh; chuyển đi trong cùng một huyện, quận, thị xã của thành phố trực thuộc Trung ương; chuyển đi trong cùng một thị xã, thành phố thuộc tỉnh;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Học sinh, sinh viên, học viên học tại nhà trường và cơ sở giáo dục khác;</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Đi làm nghĩa vụ quân sự, phục vụ có thời hạn trong Công an nhân dân;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d) Được tuyển dụng vào Quân đội nhân dân, Công an nhân dân ở tập trung trong doanh trại hoặc nhà ở tập thể;</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đ) Chấp hành hình phạt tù; chấp hành quyết định đưa vào trường giáo dưỡng, cơ sở giáo dục, cơ sở chữa bệnh, cơ sở cai nghiện ma túy bắt buộc, quản chế.</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lastRenderedPageBreak/>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29" w:name="dieu_29"/>
            <w:r w:rsidRPr="00591173">
              <w:rPr>
                <w:rFonts w:eastAsiaTheme="minorEastAsia" w:cs="Times New Roman"/>
                <w:b/>
                <w:bCs/>
                <w:color w:val="000000"/>
                <w:sz w:val="26"/>
                <w:szCs w:val="26"/>
              </w:rPr>
              <w:lastRenderedPageBreak/>
              <w:t>Điều 29. Điều chỉnh những thay đổi trong sổ hộ khẩu</w:t>
            </w:r>
            <w:bookmarkEnd w:id="29"/>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Trường hợp có thay đổi chủ hộ thì hộ gia đình phải làm thủ tục thay đổi chủ hộ. Người đến làm thủ tục phải xuất trình sổ hộ khẩu; phiếu báo thay đổi hộ khẩu, nhân khẩu; ý kiến của chủ hộ hoặc người khác trong gia đình về việc thay đổi chủ hộ.</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Trường hợp có thay đổi về họ, tên, chữ đệm, ngày, tháng, năm sinh hoặc các thay đổi khác về hộ tịch của người có tên trong sổ hộ khẩu thì chủ hộ hoặc người có thay đổi hoặc người được ủy quyền phải làm thủ tục điều chỉnh. Người đến làm thủ tục phải xuất trình sổ hộ khẩu, giấy khai sinh hoặc quyết định được phép thay đổi của cơ quan có thẩm quyền về đăng ký hộ tịch; nộp phiếu báo thay đổi hộ khẩu, nhân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3. Trường hợp có thay đổi địa giới hành chính, đơn vị hành chính, đường phố, số nhà thì cơ quan quản lý cư trú có thẩm quyền căn cứ </w:t>
            </w:r>
            <w:r w:rsidRPr="00591173">
              <w:rPr>
                <w:rFonts w:eastAsiaTheme="minorEastAsia" w:cs="Times New Roman"/>
                <w:color w:val="000000"/>
                <w:sz w:val="26"/>
                <w:szCs w:val="26"/>
              </w:rPr>
              <w:lastRenderedPageBreak/>
              <w:t>vào quyết định thay đổi địa giới hành chính, đơn vị hành chính, đường phố, số nhà của cơ quan nhà nước có thẩm quyền để đính chính trong sổ hộ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4. Trường hợp chuyển đến chỗ ở hợp pháp mới trong phạm vi xã, thị trấn của huyện thuộc tỉnh; chuyển đi trong cùng một huyện, quận, thị xã của thành phố trực thuộc Trung ương; chuyển đi trong cùng một thị xã, thành phố thuộc tỉnh thì chủ hộ hoặc người trong hộ hoặc người được ủy quyền phải làm thủ tục điều chỉnh. </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Người đến làm thủ tục điều chỉnh phải nộp phiếu báo thay đổi hộ khẩu, nhân khẩu; xuất trình sổ hộ khẩu; giấy tờ chứng minh chỗ ở hợp pháp mới.</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Trong thời hạn ba ngày làm việc, kể từ ngày nhận đủ hồ sơ, cơ quan có thẩm quyền quy định tại khoản 1 Điều 21 của Luật này phải điều chỉnh, bổ sung các thay đổi trong sổ hộ khẩu.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6. Trường hợp làm thủ tục điều chỉnh thay đổi trong sổ hộ khẩu thì người đến làm thủ tục phải là người có năng lực hành vi dân sự đầy đủ; đối với người chưa thành niên thì việc làm thủ tục phải thông qua người giám hộ hoặc người đại diện hợp pháp theo quy định của pháp luật về dân sự.</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lastRenderedPageBreak/>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0" w:name="dieu_30"/>
            <w:r w:rsidRPr="00591173">
              <w:rPr>
                <w:rFonts w:eastAsiaTheme="minorEastAsia" w:cs="Times New Roman"/>
                <w:b/>
                <w:bCs/>
                <w:color w:val="000000"/>
                <w:sz w:val="26"/>
                <w:szCs w:val="26"/>
              </w:rPr>
              <w:lastRenderedPageBreak/>
              <w:t>Điều 30. Đăng ký tạm trú</w:t>
            </w:r>
            <w:bookmarkEnd w:id="30"/>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Đăng ký tạm trú là việc công dân đăng ký nơi tạm trú của mình với cơ quan nhà nước có thẩm quyền và được cơ quan này làm thủ tục đăng ký tạm trú, cấp sổ tạm trú cho họ.</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Người đang sinh sống, làm việc, lao động, học tập tại một địa điểm thuộc xã, phường, thị trấn nhưng không thuộc trường hợp được đăng ký thường trú tại địa phương đó thì trong thời hạn ba mươi ngày, kể từ ngày đến phải đăng ký tạm trú tại Công an xã, phường, thị trấn.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 xml:space="preserve">3. Người đến đăng ký tạm trú phải xuất trình giấy chứng minh nhân dân hoặc giấy tờ có xác nhận của Công an xã, phường, thị trấn nơi người đó đã đăng ký thường trú; giấy tờ chứng minh quyền sở hữu </w:t>
            </w:r>
            <w:r w:rsidRPr="00591173">
              <w:rPr>
                <w:rFonts w:eastAsiaTheme="minorEastAsia" w:cs="Times New Roman"/>
                <w:color w:val="000000"/>
                <w:sz w:val="26"/>
                <w:szCs w:val="26"/>
              </w:rPr>
              <w:lastRenderedPageBreak/>
              <w:t>hoặc sử dụng nhà ở đó; nộp phiếu báo thay đổi hộ khẩu, nhân khẩu, bản khai nhân khẩu; trường hợp chỗ ở hợp pháp là nhà do thuê, mượn hoặc ở nhờ của cá nhân thì phải được người cho thuê, cho mượn, cho ở nhờ đồng ý bằng văn bản.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4.7</w:t>
            </w:r>
            <w:hyperlink w:anchor="_ftn7" w:history="1">
              <w:r w:rsidRPr="00591173">
                <w:rPr>
                  <w:rFonts w:eastAsiaTheme="minorEastAsia" w:cs="Times New Roman"/>
                  <w:color w:val="000000"/>
                  <w:sz w:val="26"/>
                  <w:szCs w:val="26"/>
                  <w:u w:val="single"/>
                </w:rPr>
                <w:t>[7]</w:t>
              </w:r>
            </w:hyperlink>
            <w:r w:rsidRPr="00591173">
              <w:rPr>
                <w:rFonts w:eastAsiaTheme="minorEastAsia" w:cs="Times New Roman"/>
                <w:color w:val="000000"/>
                <w:sz w:val="26"/>
                <w:szCs w:val="26"/>
              </w:rPr>
              <w:t xml:space="preserve"> Trưởng Công an xã, phường, thị trấn trong thời hạn ba ngày làm việc, kể từ ngày nhận đủ giấy tờ quy định tại khoản 3 Điều này phải cấp sổ tạm trú theo mẫu quy định của Bộ Công an.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Sổ tạm trú được cấp cho hộ gia đình hoặc cá nhân đã đăng ký tạm trú, có giá trị xác định nơi tạm trú của công dân và có thời hạn tối đa là hai mươi bốn tháng.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Trong thời hạn ba mươi ngày trước ngày hết thời hạn tạm trú, công dân đến cơ quan Công an nơi cấp sổ tạm trú để làm thủ tục gia hạn.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Việc điều chỉnh thay đổi về sổ tạm trú được thực hiện theo quy định tại Điều 29 của Luật này. Sổ tạm trú bị hư hỏng thì được đổi, bị mất thì được cấp lại. Trường hợp đến tạm trú tại xã, phường, thị trấn khác thì phải đăng ký lại.</w:t>
            </w:r>
          </w:p>
          <w:p w:rsidR="005376D2" w:rsidRPr="00591173" w:rsidRDefault="005376D2" w:rsidP="00221034">
            <w:pPr>
              <w:autoSpaceDE w:val="0"/>
              <w:autoSpaceDN w:val="0"/>
              <w:spacing w:before="40" w:after="40"/>
              <w:rPr>
                <w:rFonts w:cs="Times New Roman"/>
                <w:sz w:val="26"/>
                <w:szCs w:val="26"/>
              </w:rPr>
            </w:pPr>
            <w:r w:rsidRPr="00591173">
              <w:rPr>
                <w:rFonts w:eastAsiaTheme="minorEastAsia" w:cs="Times New Roman"/>
                <w:color w:val="000000"/>
                <w:sz w:val="26"/>
                <w:szCs w:val="26"/>
              </w:rPr>
              <w:t>5. Trường hợp người đã đăng ký tạm trú nhưng không sinh sống, làm việc, lao động, học tập từ sáu tháng trở lên tại địa phương đã đăng ký tạm trú thì cơ quan đã cấp sổ tạm trú phải xóa tên người đó trong sổ đăng ký tạm trú.</w:t>
            </w:r>
          </w:p>
        </w:tc>
        <w:tc>
          <w:tcPr>
            <w:tcW w:w="7655" w:type="dxa"/>
          </w:tcPr>
          <w:p w:rsidR="008A4F4D" w:rsidRPr="00591173" w:rsidRDefault="008A4F4D" w:rsidP="00563B8B">
            <w:pPr>
              <w:pStyle w:val="NormalWeb"/>
              <w:spacing w:before="40" w:beforeAutospacing="0" w:after="40" w:afterAutospacing="0"/>
              <w:jc w:val="both"/>
              <w:rPr>
                <w:b/>
                <w:sz w:val="26"/>
                <w:szCs w:val="26"/>
                <w:highlight w:val="white"/>
                <w:lang w:val="pt-BR"/>
              </w:rPr>
            </w:pPr>
            <w:r w:rsidRPr="00591173">
              <w:rPr>
                <w:b/>
                <w:sz w:val="26"/>
                <w:szCs w:val="26"/>
                <w:highlight w:val="white"/>
                <w:lang w:val="pt-BR"/>
              </w:rPr>
              <w:lastRenderedPageBreak/>
              <w:t>Điều 27. Đăng ký tạm trú</w:t>
            </w:r>
          </w:p>
          <w:p w:rsidR="00D91429" w:rsidRPr="00D91429" w:rsidRDefault="00D91429" w:rsidP="00D91429">
            <w:pPr>
              <w:pStyle w:val="NormalWeb"/>
              <w:spacing w:before="40" w:after="40"/>
              <w:jc w:val="both"/>
              <w:rPr>
                <w:sz w:val="26"/>
                <w:szCs w:val="26"/>
                <w:lang w:val="pt-BR"/>
              </w:rPr>
            </w:pPr>
            <w:r w:rsidRPr="00D91429">
              <w:rPr>
                <w:sz w:val="26"/>
                <w:szCs w:val="26"/>
                <w:lang w:val="pt-BR"/>
              </w:rPr>
              <w:t>1. Người đến sinh sống tại một địa điểm thuộc xã, phường, thị trấn không phải là nơi thường trú hoặc không đủ điều kiện đăng ký thường trú thì phải thông báo lưu trú cho Công an xã, phường, thị trấn nơi cư trú; nếu có thời gian cư trú tại đó từ 30 ngày trở lên thì phải đăng ký tạm trú tại Công an xã, phường, thị trấn trước khi hết thời hạn lưu trú.</w:t>
            </w:r>
          </w:p>
          <w:p w:rsidR="00D91429" w:rsidRPr="00D91429" w:rsidRDefault="00D91429" w:rsidP="00D91429">
            <w:pPr>
              <w:pStyle w:val="NormalWeb"/>
              <w:spacing w:before="40" w:after="40"/>
              <w:jc w:val="both"/>
              <w:rPr>
                <w:sz w:val="26"/>
                <w:szCs w:val="26"/>
                <w:lang w:val="pt-BR"/>
              </w:rPr>
            </w:pPr>
            <w:r w:rsidRPr="00D91429">
              <w:rPr>
                <w:sz w:val="26"/>
                <w:szCs w:val="26"/>
                <w:lang w:val="pt-BR"/>
              </w:rPr>
              <w:t xml:space="preserve">2. Người đến đăng ký tạm trú phải kê khai nộp Bản khai nhân khẩu, Phiếu báo thay đổi thông tin dân cư và xuất trình một trong các giấy tờ sau: Giấy chứng minh nhân dân, thẻ Căn cước công dân, hộ chiếu hoặc giấy tờ có xác nhận của Công an xã, phường, thị trấn nơi người đó đã đăng ký thường trú, giấy tờ chứng minh quyền sở hữu hoặc sử dụng nhà </w:t>
            </w:r>
            <w:r w:rsidRPr="00D91429">
              <w:rPr>
                <w:sz w:val="26"/>
                <w:szCs w:val="26"/>
                <w:lang w:val="pt-BR"/>
              </w:rPr>
              <w:lastRenderedPageBreak/>
              <w:t xml:space="preserve">ở hợp pháp đang cư trú; trường hợp chỗ ở hợp pháp là nhà do thuê, mượn hoặc ở nhờ của cá nhân thì phải được người cho thuê, cho mượn, cho ở nhờ đồng ý bằng văn bản với nội dung cho đăng ký tạm trú tại địa điểm đang thuê, mượn, ở nhờ. </w:t>
            </w:r>
          </w:p>
          <w:p w:rsidR="00D91429" w:rsidRPr="00D91429" w:rsidRDefault="00D91429" w:rsidP="00D91429">
            <w:pPr>
              <w:pStyle w:val="NormalWeb"/>
              <w:spacing w:before="40" w:after="40"/>
              <w:jc w:val="both"/>
              <w:rPr>
                <w:sz w:val="26"/>
                <w:szCs w:val="26"/>
                <w:lang w:val="pt-BR"/>
              </w:rPr>
            </w:pPr>
            <w:r w:rsidRPr="00D91429">
              <w:rPr>
                <w:sz w:val="26"/>
                <w:szCs w:val="26"/>
                <w:lang w:val="pt-BR"/>
              </w:rPr>
              <w:t>3. Trưởng Công an xã, phường, thị trấn trong thời hạn 03 ngày làm việc, kể từ ngày nhận đủ giấy tờ quy định tại khoản 2 Điều này phải cập nhật thông tin về nơi tạm trú của người đăng ký vào Cơ sở dữ liệu về cư trú, Cơ sở dữ liệu quốc gia về dân cư và thông báo cho người đăng ký về việc đã cập nhật thông tin đăng ký tạm trú. Khi công dân đến tạm trú tại xã, phường, thị trấn khác thì phải đăng ký lại nơi tạm trú theo quy định tại Khoản 2 Điều này.</w:t>
            </w:r>
          </w:p>
          <w:p w:rsidR="00D91429" w:rsidRPr="00D91429" w:rsidRDefault="00D91429" w:rsidP="00D91429">
            <w:pPr>
              <w:pStyle w:val="NormalWeb"/>
              <w:spacing w:before="40" w:after="40"/>
              <w:jc w:val="both"/>
              <w:rPr>
                <w:sz w:val="26"/>
                <w:szCs w:val="26"/>
                <w:lang w:val="pt-BR"/>
              </w:rPr>
            </w:pPr>
            <w:r w:rsidRPr="00D91429">
              <w:rPr>
                <w:sz w:val="26"/>
                <w:szCs w:val="26"/>
                <w:lang w:val="pt-BR"/>
              </w:rPr>
              <w:t>4. Trường hợp người đã đăng ký tạm trú nhưng không sinh sống, làm việc, lao động, học tập từ 06 tháng trở lên tại địa phương đã đăng ký tạm trú thì cơ quan đã giải quyết đăng ký tạm trú phải cập nhật việc xóa đăng ký tạm trú của công dân vào Cơ sở dữ liệu về cư trú, Cơ sở dữ liệu quốc gia về dân cư.</w:t>
            </w:r>
          </w:p>
          <w:p w:rsidR="008A4F4D" w:rsidRPr="00591173" w:rsidRDefault="00D91429" w:rsidP="00D91429">
            <w:pPr>
              <w:pStyle w:val="NormalWeb"/>
              <w:spacing w:before="40" w:beforeAutospacing="0" w:after="40" w:afterAutospacing="0"/>
              <w:jc w:val="both"/>
              <w:rPr>
                <w:bCs/>
                <w:sz w:val="26"/>
                <w:szCs w:val="26"/>
                <w:highlight w:val="white"/>
                <w:lang w:val="pt-BR"/>
              </w:rPr>
            </w:pPr>
            <w:r w:rsidRPr="00D91429">
              <w:rPr>
                <w:sz w:val="26"/>
                <w:szCs w:val="26"/>
                <w:lang w:val="pt-BR"/>
              </w:rPr>
              <w:t>5. Bộ trưởng Bộ C</w:t>
            </w:r>
            <w:r>
              <w:rPr>
                <w:sz w:val="26"/>
                <w:szCs w:val="26"/>
                <w:lang w:val="pt-BR"/>
              </w:rPr>
              <w:t>ông an quy định cụ thể Điều này</w:t>
            </w:r>
            <w:r w:rsidR="008A4F4D" w:rsidRPr="00591173">
              <w:rPr>
                <w:bCs/>
                <w:sz w:val="26"/>
                <w:szCs w:val="26"/>
                <w:highlight w:val="white"/>
                <w:lang w:val="pt-BR"/>
              </w:rPr>
              <w:t>.</w:t>
            </w:r>
          </w:p>
          <w:p w:rsidR="005376D2" w:rsidRPr="00591173" w:rsidRDefault="005376D2" w:rsidP="00563B8B">
            <w:pPr>
              <w:spacing w:before="40" w:after="40"/>
              <w:rPr>
                <w:rFonts w:cs="Times New Roman"/>
                <w:sz w:val="26"/>
                <w:szCs w:val="26"/>
              </w:rPr>
            </w:pP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1" w:name="dieu_31"/>
            <w:r w:rsidRPr="00591173">
              <w:rPr>
                <w:rFonts w:eastAsiaTheme="minorEastAsia" w:cs="Times New Roman"/>
                <w:b/>
                <w:bCs/>
                <w:color w:val="000000"/>
                <w:sz w:val="26"/>
                <w:szCs w:val="26"/>
              </w:rPr>
              <w:lastRenderedPageBreak/>
              <w:t>Điều 31. Lưu trú và thông báo lưu trú</w:t>
            </w:r>
            <w:bookmarkEnd w:id="31"/>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Lưu trú là việc công dân ở lại trong một thời gian nhất định tại địa điểm thuộc xã, phường, thị trấn ngoài nơi cư trú của mình và không thuộc trường hợp phải đăng ký tạm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w:t>
            </w:r>
            <w:hyperlink w:anchor="_ftn8" w:history="1">
              <w:r w:rsidRPr="00591173">
                <w:rPr>
                  <w:rFonts w:eastAsiaTheme="minorEastAsia" w:cs="Times New Roman"/>
                  <w:color w:val="000000"/>
                  <w:sz w:val="26"/>
                  <w:szCs w:val="26"/>
                  <w:u w:val="single"/>
                </w:rPr>
                <w:t>[8]</w:t>
              </w:r>
            </w:hyperlink>
            <w:r w:rsidRPr="00591173">
              <w:rPr>
                <w:rFonts w:eastAsiaTheme="minorEastAsia" w:cs="Times New Roman"/>
                <w:color w:val="000000"/>
                <w:sz w:val="26"/>
                <w:szCs w:val="26"/>
              </w:rPr>
              <w:t xml:space="preserve"> Đại diện gia đình, nhà ở tập thể, cơ sở chữa bệnh, khách sạn, nhà nghỉ, cơ sở khác khi có người đến lưu trú có trách nhiệm thông báo việc lưu trú với Công an xã, phường, thị trấn; trường hợp người đến lưu trú tại nhà ở của gia đình, nhà ở tập thể mà chủ gia đình, nhà ở tập thể đó không đăng ký thường trú tại địa bàn xã, phường, thị trấn đó thì người đến lưu trú có trách nhiệm thông báo việc lưu trú với Công an xã, phường, thị trấn. Việc thông báo lưu trú được thực </w:t>
            </w:r>
            <w:r w:rsidRPr="00591173">
              <w:rPr>
                <w:rFonts w:eastAsiaTheme="minorEastAsia" w:cs="Times New Roman"/>
                <w:color w:val="000000"/>
                <w:sz w:val="26"/>
                <w:szCs w:val="26"/>
              </w:rPr>
              <w:lastRenderedPageBreak/>
              <w:t>hiện trực tiếp hoặc bằng điện thoại hoặc qua mạng Internet, mạng máy tính. Công an xã, phường, thị trấn có trách nhiệm thông báo địa điểm, địa chỉ mạng Internet, địa chỉ mạng máy tính, số điện thoại nơi tiếp nhận thông báo lưu trú cho nhân dân biết.</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Việc thông báo lưu trú được thực hiện trước 23 giờ, nếu người đến lưu trú sau 23 giờ thì thông báo lưu trú vào sáng ngày hôm sau; trường hợp ông, bà, cha, mẹ, vợ, chồng, con, cháu, anh, chị, em ruột đến lưu trú nhiều lần thì chỉ cần thông báo lưu trú một lần.</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Việc thông báo lưu trú được ghi vào sổ tiếp nhận lưu trú.</w:t>
            </w:r>
          </w:p>
        </w:tc>
        <w:tc>
          <w:tcPr>
            <w:tcW w:w="7655" w:type="dxa"/>
          </w:tcPr>
          <w:p w:rsidR="008A4F4D" w:rsidRPr="00591173" w:rsidRDefault="008A4F4D" w:rsidP="00563B8B">
            <w:pPr>
              <w:pStyle w:val="NormalWeb"/>
              <w:spacing w:before="40" w:beforeAutospacing="0" w:after="40" w:afterAutospacing="0"/>
              <w:jc w:val="both"/>
              <w:rPr>
                <w:sz w:val="26"/>
                <w:szCs w:val="26"/>
                <w:highlight w:val="white"/>
                <w:lang w:val="pt-BR"/>
              </w:rPr>
            </w:pPr>
            <w:r w:rsidRPr="00591173">
              <w:rPr>
                <w:b/>
                <w:sz w:val="26"/>
                <w:szCs w:val="26"/>
                <w:highlight w:val="white"/>
                <w:lang w:val="pt-BR"/>
              </w:rPr>
              <w:lastRenderedPageBreak/>
              <w:t>Điều 28. Lưu trú và thông báo lưu trú</w:t>
            </w:r>
          </w:p>
          <w:p w:rsidR="00120F34" w:rsidRPr="00120F34" w:rsidRDefault="00120F34" w:rsidP="00120F34">
            <w:pPr>
              <w:pStyle w:val="NormalWeb"/>
              <w:tabs>
                <w:tab w:val="left" w:pos="6566"/>
              </w:tabs>
              <w:spacing w:before="40" w:after="40"/>
              <w:jc w:val="both"/>
              <w:rPr>
                <w:bCs/>
                <w:sz w:val="26"/>
                <w:szCs w:val="26"/>
                <w:lang w:val="pt-BR"/>
              </w:rPr>
            </w:pPr>
            <w:r w:rsidRPr="00120F34">
              <w:rPr>
                <w:bCs/>
                <w:sz w:val="26"/>
                <w:szCs w:val="26"/>
                <w:lang w:val="pt-BR"/>
              </w:rPr>
              <w:t xml:space="preserve">1. Đại diện gia đình, nhà ở tập thể, cơ sở chữa bệnh, cơ sở lưu trú du lịch và các cơ sở khác khi có người đến lưu trú có trách nhiệm thông báo việc lưu trú với Công an xã, phường, thị trấn; trường hợp người đến lưu trú tại nhà ở của hộ gia đình, nhà ở tập thể mà đại diện gia đình, nhà ở tập thể không đăng ký thường trú tại địa bàn xã, phường, thị trấn đó thì người đến lưu trú có trách nhiệm thông báo việc lưu trú với Công an xã, phường, thị trấn. Việc thông báo lưu trú được thực hiện trực tiếp hoặc bằng điện thoại hoặc qua mạng Internet, mạng máy tính. Công an xã, phường, thị trấn có trách nhiệm thông báo địa điểm, địa chỉ mạng </w:t>
            </w:r>
            <w:r w:rsidRPr="00120F34">
              <w:rPr>
                <w:bCs/>
                <w:sz w:val="26"/>
                <w:szCs w:val="26"/>
                <w:lang w:val="pt-BR"/>
              </w:rPr>
              <w:lastRenderedPageBreak/>
              <w:t>Internet, địa chỉ mạng máy tính, số điện thoại nơi tiếp nhận thông báo lưu trú cho nhân dân biết.</w:t>
            </w:r>
          </w:p>
          <w:p w:rsidR="00120F34" w:rsidRPr="00120F34" w:rsidRDefault="00120F34" w:rsidP="00120F34">
            <w:pPr>
              <w:pStyle w:val="NormalWeb"/>
              <w:tabs>
                <w:tab w:val="left" w:pos="6566"/>
              </w:tabs>
              <w:spacing w:before="40" w:after="40"/>
              <w:jc w:val="both"/>
              <w:rPr>
                <w:bCs/>
                <w:sz w:val="26"/>
                <w:szCs w:val="26"/>
                <w:lang w:val="pt-BR"/>
              </w:rPr>
            </w:pPr>
            <w:r w:rsidRPr="00120F34">
              <w:rPr>
                <w:bCs/>
                <w:sz w:val="26"/>
                <w:szCs w:val="26"/>
                <w:lang w:val="pt-BR"/>
              </w:rPr>
              <w:t>2. Việc thông báo lưu trú được thực hiện trước 23 giờ, nếu người đến lưu trú sau 23 giờ thì thông báo lưu trú trước 8 giờ ngày hôm sau; trường hợp ông, bà, cha, mẹ, vợ, chồng, con, cháu, anh, chị, em ruột đến lưu trú nhiều lần thì chỉ cần thông báo lưu trú một lần.</w:t>
            </w:r>
          </w:p>
          <w:p w:rsidR="00120F34" w:rsidRPr="00120F34" w:rsidRDefault="00120F34" w:rsidP="00120F34">
            <w:pPr>
              <w:pStyle w:val="NormalWeb"/>
              <w:tabs>
                <w:tab w:val="left" w:pos="6566"/>
              </w:tabs>
              <w:spacing w:before="40" w:after="40"/>
              <w:jc w:val="both"/>
              <w:rPr>
                <w:bCs/>
                <w:sz w:val="26"/>
                <w:szCs w:val="26"/>
                <w:lang w:val="pt-BR"/>
              </w:rPr>
            </w:pPr>
            <w:r w:rsidRPr="00120F34">
              <w:rPr>
                <w:bCs/>
                <w:sz w:val="26"/>
                <w:szCs w:val="26"/>
                <w:lang w:val="pt-BR"/>
              </w:rPr>
              <w:t>3. Việc thông báo lưu trú được ghi vào sổ tiếp nhận lưu trú.</w:t>
            </w:r>
          </w:p>
          <w:p w:rsidR="008A4F4D" w:rsidRPr="00591173" w:rsidRDefault="00120F34" w:rsidP="00120F34">
            <w:pPr>
              <w:spacing w:before="40" w:after="40"/>
              <w:jc w:val="both"/>
              <w:rPr>
                <w:sz w:val="26"/>
                <w:szCs w:val="26"/>
                <w:highlight w:val="white"/>
                <w:lang w:val="pt-BR"/>
              </w:rPr>
            </w:pPr>
            <w:r w:rsidRPr="00120F34">
              <w:rPr>
                <w:bCs/>
                <w:sz w:val="26"/>
                <w:szCs w:val="26"/>
                <w:lang w:val="pt-BR"/>
              </w:rPr>
              <w:t>4. Bộ trưởng Bộ Công an quy định cụ thể Điề</w:t>
            </w:r>
            <w:r>
              <w:rPr>
                <w:bCs/>
                <w:sz w:val="26"/>
                <w:szCs w:val="26"/>
                <w:lang w:val="pt-BR"/>
              </w:rPr>
              <w:t>u này</w:t>
            </w:r>
            <w:r w:rsidR="008A4F4D" w:rsidRPr="00591173">
              <w:rPr>
                <w:sz w:val="26"/>
                <w:szCs w:val="26"/>
                <w:highlight w:val="white"/>
              </w:rPr>
              <w:t>.</w:t>
            </w:r>
          </w:p>
          <w:p w:rsidR="005376D2" w:rsidRPr="00591173" w:rsidRDefault="005376D2" w:rsidP="00563B8B">
            <w:pPr>
              <w:spacing w:before="40" w:after="40"/>
              <w:rPr>
                <w:rFonts w:cs="Times New Roman"/>
                <w:sz w:val="26"/>
                <w:szCs w:val="26"/>
              </w:rPr>
            </w:pP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2" w:name="dieu_32"/>
            <w:r w:rsidRPr="00591173">
              <w:rPr>
                <w:rFonts w:eastAsiaTheme="minorEastAsia" w:cs="Times New Roman"/>
                <w:b/>
                <w:bCs/>
                <w:color w:val="000000"/>
                <w:sz w:val="26"/>
                <w:szCs w:val="26"/>
              </w:rPr>
              <w:lastRenderedPageBreak/>
              <w:t>Điều 32. Khai báo tạm vắng</w:t>
            </w:r>
            <w:bookmarkEnd w:id="32"/>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Bị can, bị cáo đang tại ngoại; người bị kết án phạt tù nhưng chưa có quyết định thi hành án hoặc được hoãn, tạm đình chỉ chấp hành hình phạt tù; người bị kết án phạt tù được hưởng án treo; người bị phạt cải tạo không giam giữ; người đang bị quản chế; người đang chấp hành biện pháp giáo dục tại xã, phường, thị trấn; người bị áp dụng biện pháp đưa vào cơ sở giáo dục, cơ sở chữa bệnh, trường giáo dưỡng nhưng đang được hoãn chấp hành hoặc tạm đình chỉ thi hành khi đi khỏi nơi cư trú từ một ngày trở lên có trách nhiệm khai báo tạm vắng.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Người trong độ tuổi làm nghĩa vụ quân sự, dự bị động viên đi khỏi huyện, quận, thị xã, thành phố thuộc tỉnh nơi mình cư trú từ ba tháng trở lên có trách nhiệm khai báo tạm vắng.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Người quy định tại khoản 1 và khoản 2 Điều này phải khai báo tạm vắng tại Công an xã, phường, thị trấn nơi người đó cư trú. Khi đến khai báo tạm vắng phải xuất trình giấy chứng minh nhân dân và ghi vào phiếu khai báo tạm vắng.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4. Công an xã, phường, thị trấn có trách nhiệm hướng dẫn nội dung khai báo, kiểm tra nội dung khai báo, ký xác nhận vào phần phiếu cấp cho người khai báo tạm vắng.</w:t>
            </w:r>
          </w:p>
          <w:p w:rsidR="005376D2" w:rsidRPr="00591173" w:rsidRDefault="005376D2" w:rsidP="00563B8B">
            <w:pPr>
              <w:spacing w:before="40" w:after="40"/>
              <w:rPr>
                <w:rFonts w:cs="Times New Roman"/>
                <w:sz w:val="26"/>
                <w:szCs w:val="26"/>
              </w:rPr>
            </w:pPr>
          </w:p>
        </w:tc>
        <w:tc>
          <w:tcPr>
            <w:tcW w:w="7655" w:type="dxa"/>
          </w:tcPr>
          <w:p w:rsidR="008A4F4D" w:rsidRPr="00591173" w:rsidRDefault="008A4F4D" w:rsidP="00221034">
            <w:pPr>
              <w:pStyle w:val="BodyTextIndent"/>
              <w:spacing w:before="40" w:after="40"/>
              <w:ind w:left="0"/>
              <w:jc w:val="both"/>
              <w:rPr>
                <w:b/>
                <w:sz w:val="26"/>
                <w:szCs w:val="26"/>
                <w:highlight w:val="white"/>
                <w:lang w:val="pt-BR"/>
              </w:rPr>
            </w:pPr>
            <w:r w:rsidRPr="00591173">
              <w:rPr>
                <w:b/>
                <w:sz w:val="26"/>
                <w:szCs w:val="26"/>
                <w:highlight w:val="white"/>
                <w:lang w:val="pt-BR"/>
              </w:rPr>
              <w:lastRenderedPageBreak/>
              <w:t>Điều 29. Khai báo tạm vắng</w:t>
            </w:r>
          </w:p>
          <w:p w:rsidR="00120F34" w:rsidRPr="00120F34" w:rsidRDefault="00120F34" w:rsidP="00120F34">
            <w:pPr>
              <w:pStyle w:val="BodyTextIndent"/>
              <w:spacing w:before="40" w:after="40"/>
              <w:ind w:left="0"/>
              <w:jc w:val="both"/>
              <w:rPr>
                <w:sz w:val="26"/>
                <w:szCs w:val="26"/>
                <w:lang w:val="pt-BR"/>
              </w:rPr>
            </w:pPr>
            <w:r w:rsidRPr="00120F34">
              <w:rPr>
                <w:sz w:val="26"/>
                <w:szCs w:val="26"/>
                <w:lang w:val="pt-BR"/>
              </w:rPr>
              <w:t>1. Các trường hợp khai báo tạm vắng:</w:t>
            </w:r>
          </w:p>
          <w:p w:rsidR="00120F34" w:rsidRPr="00120F34" w:rsidRDefault="00120F34" w:rsidP="00120F34">
            <w:pPr>
              <w:pStyle w:val="BodyTextIndent"/>
              <w:spacing w:before="40" w:after="40"/>
              <w:ind w:left="0"/>
              <w:jc w:val="both"/>
              <w:rPr>
                <w:sz w:val="26"/>
                <w:szCs w:val="26"/>
                <w:lang w:val="pt-BR"/>
              </w:rPr>
            </w:pPr>
            <w:r w:rsidRPr="00120F34">
              <w:rPr>
                <w:sz w:val="26"/>
                <w:szCs w:val="26"/>
                <w:lang w:val="pt-BR"/>
              </w:rPr>
              <w:t>a) Bị can, bị cáo đang tại ngoại; người bị kết án phạt tù nhưng chưa có quyết định thi hành án hoặc được hoãn, tạm đình chỉ chấp hành hình phạt tù; người bị kết án phạt tù được hưởng án treo đang trong thời gian thử thách; người đang chấp hành phạt cải tạo không giam giữ; người đang bị quản chế; người được tha tù trước thời hạn có điều kiện đang trong thời gian thử thách; người đang chấp hành biện pháp giáo dục tại xã, phường, thị trấn; người bị áp dụng biện pháp đưa vào cơ sở giáo dục bắt buộc, cơ sở cai nghiện bắt buộc, trường giáo dưỡng nhưng đang được hoãn chấp hành hoặc tạm đình chỉ thi hành; người đã có quyết định của Ủy ban nhân dân cấp xã giao cho gia đình hoặc tổ chức quản lý trong thời gian làm thủ tục xem xét, quyết định áp dụng các biện pháp xử lý hành chính đưa vào trường giáo dưỡng, đưa vào cơ sở giáo dục bắt buộc, đưa vào cơ sở cai nghiện bắt buộc khi đi khỏi địa bàn xã, phường, thị trấn nơi cư trú từ 01 ngày trở lên có trách nhiệm khai báo tạm vắng.</w:t>
            </w:r>
          </w:p>
          <w:p w:rsidR="00120F34" w:rsidRPr="00120F34" w:rsidRDefault="00120F34" w:rsidP="00120F34">
            <w:pPr>
              <w:pStyle w:val="BodyTextIndent"/>
              <w:spacing w:before="40" w:after="40"/>
              <w:ind w:left="0"/>
              <w:jc w:val="both"/>
              <w:rPr>
                <w:sz w:val="26"/>
                <w:szCs w:val="26"/>
                <w:lang w:val="pt-BR"/>
              </w:rPr>
            </w:pPr>
            <w:r w:rsidRPr="00120F34">
              <w:rPr>
                <w:sz w:val="26"/>
                <w:szCs w:val="26"/>
                <w:lang w:val="pt-BR"/>
              </w:rPr>
              <w:t>b) Công dân trong độ tuổi làm nghĩa vụ quân sự, dự bị động viên đi khỏi huyện, quận, thị xã, thành phố thuộc tỉnh nơi mình cư trú từ 03 tháng trở lên có trách nhiệm khai báo tạm vắng;</w:t>
            </w:r>
          </w:p>
          <w:p w:rsidR="00120F34" w:rsidRPr="00120F34" w:rsidRDefault="00120F34" w:rsidP="00120F34">
            <w:pPr>
              <w:pStyle w:val="BodyTextIndent"/>
              <w:spacing w:before="40" w:after="40"/>
              <w:ind w:left="0"/>
              <w:jc w:val="both"/>
              <w:rPr>
                <w:sz w:val="26"/>
                <w:szCs w:val="26"/>
                <w:lang w:val="pt-BR"/>
              </w:rPr>
            </w:pPr>
            <w:r w:rsidRPr="00120F34">
              <w:rPr>
                <w:sz w:val="26"/>
                <w:szCs w:val="26"/>
                <w:lang w:val="pt-BR"/>
              </w:rPr>
              <w:lastRenderedPageBreak/>
              <w:t>c) Công dân đi khỏi địa bàn xã, phường, thị trấn nơi thường trú từ 12 tháng liên tục trở lên thì phải khai báo tạm vắng.</w:t>
            </w:r>
          </w:p>
          <w:p w:rsidR="00120F34" w:rsidRPr="00120F34" w:rsidRDefault="00120F34" w:rsidP="00120F34">
            <w:pPr>
              <w:pStyle w:val="BodyTextIndent"/>
              <w:spacing w:before="40" w:after="40"/>
              <w:ind w:left="0"/>
              <w:jc w:val="both"/>
              <w:rPr>
                <w:sz w:val="26"/>
                <w:szCs w:val="26"/>
                <w:lang w:val="pt-BR"/>
              </w:rPr>
            </w:pPr>
            <w:r>
              <w:rPr>
                <w:sz w:val="26"/>
                <w:szCs w:val="26"/>
                <w:lang w:val="pt-BR"/>
              </w:rPr>
              <w:t>2. Ng</w:t>
            </w:r>
            <w:r w:rsidRPr="00120F34">
              <w:rPr>
                <w:sz w:val="26"/>
                <w:szCs w:val="26"/>
                <w:lang w:val="pt-BR"/>
              </w:rPr>
              <w:t>ười quy định tại khoản 1 Điều này phải khai báo tạm vắng tạ</w:t>
            </w:r>
            <w:r w:rsidR="00FB2D03">
              <w:rPr>
                <w:sz w:val="26"/>
                <w:szCs w:val="26"/>
                <w:lang w:val="pt-BR"/>
              </w:rPr>
              <w:t>i Công an xã, ph</w:t>
            </w:r>
            <w:r w:rsidRPr="00120F34">
              <w:rPr>
                <w:sz w:val="26"/>
                <w:szCs w:val="26"/>
                <w:lang w:val="pt-BR"/>
              </w:rPr>
              <w:t>ường, thị trấn nơi người đó thường trú. Khi đến khai báo tạm vắng phải xuất trình giấy Chứng minh nhân dân hoặc thẻ Căn cước công dân hoặc hộ chiếu và ghi vào phiếu khai báo tạm vắng.</w:t>
            </w:r>
          </w:p>
          <w:p w:rsidR="00120F34" w:rsidRPr="00120F34" w:rsidRDefault="00120F34" w:rsidP="00120F34">
            <w:pPr>
              <w:pStyle w:val="BodyTextIndent"/>
              <w:spacing w:before="40" w:after="40"/>
              <w:ind w:left="0"/>
              <w:jc w:val="both"/>
              <w:rPr>
                <w:sz w:val="26"/>
                <w:szCs w:val="26"/>
                <w:lang w:val="pt-BR"/>
              </w:rPr>
            </w:pPr>
            <w:r>
              <w:rPr>
                <w:sz w:val="26"/>
                <w:szCs w:val="26"/>
                <w:lang w:val="pt-BR"/>
              </w:rPr>
              <w:t>3. Công an xã, ph</w:t>
            </w:r>
            <w:r w:rsidRPr="00120F34">
              <w:rPr>
                <w:sz w:val="26"/>
                <w:szCs w:val="26"/>
                <w:lang w:val="pt-BR"/>
              </w:rPr>
              <w:t>ường, thị trấn có trách nhiệm hướng dẫn nội dung khai báo, kiểm tra nội dung khai báo, ký xác nhận vào phần phiếu cấp cho người khai báo tạm vắng.</w:t>
            </w:r>
          </w:p>
          <w:p w:rsidR="005376D2" w:rsidRPr="00591173" w:rsidRDefault="00120F34" w:rsidP="00120F34">
            <w:pPr>
              <w:spacing w:before="40" w:after="40"/>
              <w:jc w:val="both"/>
              <w:rPr>
                <w:rFonts w:cs="Times New Roman"/>
                <w:sz w:val="26"/>
                <w:szCs w:val="26"/>
              </w:rPr>
            </w:pPr>
            <w:r w:rsidRPr="00120F34">
              <w:rPr>
                <w:sz w:val="26"/>
                <w:szCs w:val="26"/>
                <w:lang w:val="pt-BR"/>
              </w:rPr>
              <w:t>4. Bộ trưởng Bộ Công an quy định cụ thể Điều này.</w:t>
            </w:r>
          </w:p>
        </w:tc>
      </w:tr>
      <w:tr w:rsidR="008A4F4D" w:rsidRPr="00591173" w:rsidTr="005921C4">
        <w:tc>
          <w:tcPr>
            <w:tcW w:w="7371" w:type="dxa"/>
          </w:tcPr>
          <w:p w:rsidR="008A4F4D" w:rsidRPr="00591173" w:rsidRDefault="00D61F83"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lastRenderedPageBreak/>
              <w:t>Chuyển Điều 6 tại Chương I xuống</w:t>
            </w:r>
          </w:p>
        </w:tc>
        <w:tc>
          <w:tcPr>
            <w:tcW w:w="7655" w:type="dxa"/>
          </w:tcPr>
          <w:p w:rsidR="008A4F4D" w:rsidRPr="00591173" w:rsidRDefault="008A4F4D" w:rsidP="00563B8B">
            <w:pPr>
              <w:spacing w:before="40" w:after="40"/>
              <w:jc w:val="both"/>
              <w:rPr>
                <w:b/>
                <w:snapToGrid w:val="0"/>
                <w:sz w:val="26"/>
                <w:szCs w:val="26"/>
                <w:highlight w:val="white"/>
                <w:lang w:val="pt-BR"/>
              </w:rPr>
            </w:pPr>
            <w:r w:rsidRPr="00591173">
              <w:rPr>
                <w:b/>
                <w:snapToGrid w:val="0"/>
                <w:sz w:val="26"/>
                <w:szCs w:val="26"/>
                <w:highlight w:val="white"/>
                <w:lang w:val="pt-BR"/>
              </w:rPr>
              <w:t>Điều 30. Trách nhiệm quản lý nhà nước về cư trú</w:t>
            </w:r>
          </w:p>
          <w:p w:rsidR="008A4F4D" w:rsidRPr="00591173" w:rsidRDefault="008A4F4D" w:rsidP="00563B8B">
            <w:pPr>
              <w:spacing w:before="40" w:after="40"/>
              <w:jc w:val="both"/>
              <w:rPr>
                <w:spacing w:val="6"/>
                <w:sz w:val="26"/>
                <w:szCs w:val="26"/>
                <w:highlight w:val="white"/>
                <w:lang w:val="pt-BR"/>
              </w:rPr>
            </w:pPr>
            <w:r w:rsidRPr="00591173">
              <w:rPr>
                <w:spacing w:val="6"/>
                <w:sz w:val="26"/>
                <w:szCs w:val="26"/>
                <w:highlight w:val="white"/>
                <w:lang w:val="pt-BR"/>
              </w:rPr>
              <w:t>1. Chính phủ thống nhất quản lý nhà nước về cư trú trong phạm vi cả nước.</w:t>
            </w:r>
          </w:p>
          <w:p w:rsidR="008A4F4D" w:rsidRPr="00591173" w:rsidRDefault="008A4F4D" w:rsidP="00563B8B">
            <w:pPr>
              <w:spacing w:before="40" w:after="40"/>
              <w:jc w:val="both"/>
              <w:rPr>
                <w:sz w:val="26"/>
                <w:szCs w:val="26"/>
                <w:highlight w:val="white"/>
                <w:lang w:val="pt-BR"/>
              </w:rPr>
            </w:pPr>
            <w:r w:rsidRPr="00591173">
              <w:rPr>
                <w:sz w:val="26"/>
                <w:szCs w:val="26"/>
                <w:highlight w:val="white"/>
                <w:lang w:val="pt-BR"/>
              </w:rPr>
              <w:t>2. Bộ Công an chịu trách nhiệm trước Chính phủ thực hiện quản lý nhà nước về cư trú.</w:t>
            </w:r>
          </w:p>
          <w:p w:rsidR="008A4F4D" w:rsidRPr="00591173" w:rsidRDefault="008A4F4D" w:rsidP="00221034">
            <w:pPr>
              <w:spacing w:before="40" w:after="40"/>
              <w:jc w:val="both"/>
              <w:rPr>
                <w:rFonts w:cs="Times New Roman"/>
                <w:b/>
                <w:sz w:val="26"/>
                <w:szCs w:val="26"/>
                <w:lang w:val="pt-BR"/>
              </w:rPr>
            </w:pPr>
            <w:r w:rsidRPr="00591173">
              <w:rPr>
                <w:sz w:val="26"/>
                <w:szCs w:val="26"/>
                <w:highlight w:val="white"/>
                <w:lang w:val="pt-BR"/>
              </w:rPr>
              <w:t>3. Ủy ban nhân dân các cấp trong phạm vi nhiệm vụ, quyền hạn của mình có trách nhiệm thực hiện quản lý nhà nước về cư trú tại địa phương theo quy định của Luật này, các quy định khác của pháp luật có liên quan và phân cấp của Chính phủ.</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3" w:name="dieu_33"/>
            <w:r w:rsidRPr="00591173">
              <w:rPr>
                <w:rFonts w:eastAsiaTheme="minorEastAsia" w:cs="Times New Roman"/>
                <w:b/>
                <w:bCs/>
                <w:color w:val="000000"/>
                <w:sz w:val="26"/>
                <w:szCs w:val="26"/>
              </w:rPr>
              <w:t>Điều 33. Trách nhiệm của Bộ Công an về quản lý cư trú</w:t>
            </w:r>
            <w:bookmarkEnd w:id="33"/>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Xây dựng và trình Chính phủ ban hành hoặc ban hành theo thẩm quyền văn bản quy phạm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Chỉ đạo và tổ chức thực hiện các văn bản quy phạm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Đình chỉ, bãi bỏ theo thẩm quyền hoặc kiến nghị cấp có thẩm quyền bãi bỏ những quy định về quản lý cư trú trái với quy định của Luật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Ban hành các biểu mẫu, giấy tờ, sổ sách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Tổ chức bộ máy, đào tạo, bồi dưỡng cán bộ làm công tác quản lý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6. Thống kê nhà nước về cư trú, tổng kết, nghiên cứu khoa học về quản lý cư trú, tổ chức tuyên truyền, giáo dục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7. Kiểm tra, thanh tra, giải quyết khiếu nại, tố cáo và xử lý vi phạm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8. Hợp tác quốc tế về quản lý cư trú.</w:t>
            </w:r>
          </w:p>
        </w:tc>
        <w:tc>
          <w:tcPr>
            <w:tcW w:w="7655" w:type="dxa"/>
          </w:tcPr>
          <w:p w:rsidR="00D61F83" w:rsidRPr="00591173" w:rsidRDefault="00D61F83" w:rsidP="00563B8B">
            <w:pPr>
              <w:spacing w:before="40" w:after="40"/>
              <w:jc w:val="both"/>
              <w:rPr>
                <w:b/>
                <w:sz w:val="26"/>
                <w:szCs w:val="26"/>
                <w:highlight w:val="white"/>
                <w:lang w:val="pt-BR"/>
              </w:rPr>
            </w:pPr>
            <w:r w:rsidRPr="00591173">
              <w:rPr>
                <w:b/>
                <w:sz w:val="26"/>
                <w:szCs w:val="26"/>
                <w:highlight w:val="white"/>
                <w:lang w:val="pt-BR"/>
              </w:rPr>
              <w:lastRenderedPageBreak/>
              <w:t>Điều 31. Trách nhiệm của Bộ Công an về quản lý cư trú</w:t>
            </w:r>
          </w:p>
          <w:p w:rsidR="00FB2D03" w:rsidRPr="00FB2D03" w:rsidRDefault="00FB2D03" w:rsidP="00FB2D03">
            <w:pPr>
              <w:spacing w:before="40" w:after="40"/>
              <w:jc w:val="both"/>
              <w:rPr>
                <w:sz w:val="26"/>
                <w:szCs w:val="26"/>
                <w:lang w:val="pt-BR"/>
              </w:rPr>
            </w:pPr>
            <w:r w:rsidRPr="00FB2D03">
              <w:rPr>
                <w:sz w:val="26"/>
                <w:szCs w:val="26"/>
                <w:lang w:val="pt-BR"/>
              </w:rPr>
              <w:t>1. Xây dựng và trình Chính phủ ban hành hoặc ban hành theo thẩm quyền văn bản quy phạm pháp luật về cư trú.</w:t>
            </w:r>
          </w:p>
          <w:p w:rsidR="00FB2D03" w:rsidRPr="00FB2D03" w:rsidRDefault="00FB2D03" w:rsidP="00FB2D03">
            <w:pPr>
              <w:spacing w:before="40" w:after="40"/>
              <w:jc w:val="both"/>
              <w:rPr>
                <w:sz w:val="26"/>
                <w:szCs w:val="26"/>
                <w:lang w:val="pt-BR"/>
              </w:rPr>
            </w:pPr>
            <w:r w:rsidRPr="00FB2D03">
              <w:rPr>
                <w:sz w:val="26"/>
                <w:szCs w:val="26"/>
                <w:lang w:val="pt-BR"/>
              </w:rPr>
              <w:t>2. Chỉ đạo và tổ chức thực hiện các văn bản quy phạm pháp luật về cư trú. Cập nhật thông tin về cư trú vào Cơ sở dữ liệu về cư trú, Cơ sở dữ liệu quốc gia về dân cư.</w:t>
            </w:r>
          </w:p>
          <w:p w:rsidR="00FB2D03" w:rsidRPr="00FB2D03" w:rsidRDefault="00FB2D03" w:rsidP="00FB2D03">
            <w:pPr>
              <w:spacing w:before="40" w:after="40"/>
              <w:jc w:val="both"/>
              <w:rPr>
                <w:sz w:val="26"/>
                <w:szCs w:val="26"/>
                <w:lang w:val="pt-BR"/>
              </w:rPr>
            </w:pPr>
            <w:r w:rsidRPr="00FB2D03">
              <w:rPr>
                <w:sz w:val="26"/>
                <w:szCs w:val="26"/>
                <w:lang w:val="pt-BR"/>
              </w:rPr>
              <w:t xml:space="preserve">3. Đình chỉ, bãi bỏ theo thẩm quyền hoặc kiến nghị cấp có thẩm quyền bãi bỏ những quy định về quản lý cư trú trái với quy định của Luật này. </w:t>
            </w:r>
          </w:p>
          <w:p w:rsidR="00FB2D03" w:rsidRPr="00FB2D03" w:rsidRDefault="00FB2D03" w:rsidP="00FB2D03">
            <w:pPr>
              <w:spacing w:before="40" w:after="40"/>
              <w:jc w:val="both"/>
              <w:rPr>
                <w:sz w:val="26"/>
                <w:szCs w:val="26"/>
                <w:lang w:val="pt-BR"/>
              </w:rPr>
            </w:pPr>
            <w:r w:rsidRPr="00FB2D03">
              <w:rPr>
                <w:sz w:val="26"/>
                <w:szCs w:val="26"/>
                <w:lang w:val="pt-BR"/>
              </w:rPr>
              <w:t xml:space="preserve">4. Ban hành, in ấn và quản lý các biểu mẫu, giấy tờ, sổ sách về cư trú. </w:t>
            </w:r>
          </w:p>
          <w:p w:rsidR="00FB2D03" w:rsidRPr="00FB2D03" w:rsidRDefault="00FB2D03" w:rsidP="00FB2D03">
            <w:pPr>
              <w:spacing w:before="40" w:after="40"/>
              <w:jc w:val="both"/>
              <w:rPr>
                <w:sz w:val="26"/>
                <w:szCs w:val="26"/>
                <w:lang w:val="pt-BR"/>
              </w:rPr>
            </w:pPr>
            <w:r w:rsidRPr="00FB2D03">
              <w:rPr>
                <w:sz w:val="26"/>
                <w:szCs w:val="26"/>
                <w:lang w:val="pt-BR"/>
              </w:rPr>
              <w:t xml:space="preserve">5. Trang bị máy móc, phương tiện, thiết bị; đào tạo, bồi dưỡng cán bộ làm công tác quản lý cư trú. </w:t>
            </w:r>
          </w:p>
          <w:p w:rsidR="00FB2D03" w:rsidRPr="00FB2D03" w:rsidRDefault="00FB2D03" w:rsidP="00FB2D03">
            <w:pPr>
              <w:spacing w:before="40" w:after="40"/>
              <w:jc w:val="both"/>
              <w:rPr>
                <w:sz w:val="26"/>
                <w:szCs w:val="26"/>
                <w:lang w:val="pt-BR"/>
              </w:rPr>
            </w:pPr>
            <w:r w:rsidRPr="00FB2D03">
              <w:rPr>
                <w:sz w:val="26"/>
                <w:szCs w:val="26"/>
                <w:lang w:val="pt-BR"/>
              </w:rPr>
              <w:lastRenderedPageBreak/>
              <w:t>6. Thống kê nhà nước về cư trú, tổng kết, nghiên cứu khoa học về quản lý cư trú, tổ chức tuyên truyền, phổ biến, giáo dục pháp luật về cư trú.</w:t>
            </w:r>
          </w:p>
          <w:p w:rsidR="00FB2D03" w:rsidRPr="00FB2D03" w:rsidRDefault="00FB2D03" w:rsidP="00FB2D03">
            <w:pPr>
              <w:spacing w:before="40" w:after="40"/>
              <w:jc w:val="both"/>
              <w:rPr>
                <w:sz w:val="26"/>
                <w:szCs w:val="26"/>
                <w:lang w:val="pt-BR"/>
              </w:rPr>
            </w:pPr>
            <w:r w:rsidRPr="00FB2D03">
              <w:rPr>
                <w:sz w:val="26"/>
                <w:szCs w:val="26"/>
                <w:lang w:val="pt-BR"/>
              </w:rPr>
              <w:t>7. Kiểm tra, thanh tra, giải quyết khiếu nại, tố cáo và xử lý vi phạm pháp luật về cư trú.</w:t>
            </w:r>
          </w:p>
          <w:p w:rsidR="005376D2" w:rsidRPr="00591173" w:rsidRDefault="00FB2D03" w:rsidP="00FB2D03">
            <w:pPr>
              <w:spacing w:before="40" w:after="40"/>
              <w:jc w:val="both"/>
              <w:rPr>
                <w:rFonts w:cs="Times New Roman"/>
                <w:sz w:val="26"/>
                <w:szCs w:val="26"/>
              </w:rPr>
            </w:pPr>
            <w:r w:rsidRPr="00FB2D03">
              <w:rPr>
                <w:sz w:val="26"/>
                <w:szCs w:val="26"/>
                <w:lang w:val="pt-BR"/>
              </w:rPr>
              <w:t>8. Hợp tác quốc tế về quản lý cư trú</w:t>
            </w:r>
            <w:r w:rsidR="00D61F83" w:rsidRPr="00591173">
              <w:rPr>
                <w:sz w:val="26"/>
                <w:szCs w:val="26"/>
                <w:highlight w:val="white"/>
                <w:lang w:val="pt-BR"/>
              </w:rPr>
              <w:t xml:space="preserve">. </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4" w:name="dieu_34"/>
            <w:r w:rsidRPr="00591173">
              <w:rPr>
                <w:rFonts w:eastAsiaTheme="minorEastAsia" w:cs="Times New Roman"/>
                <w:b/>
                <w:bCs/>
                <w:color w:val="000000"/>
                <w:sz w:val="26"/>
                <w:szCs w:val="26"/>
              </w:rPr>
              <w:lastRenderedPageBreak/>
              <w:t>Điều 34. Trách nhiệm của Ủy ban nhân dân các cấp trong quản lý cư trú</w:t>
            </w:r>
            <w:bookmarkEnd w:id="34"/>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Tổ chức thực hiện các văn bản quy phạm pháp luật về cư trú tại địa phương.</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Chỉ đạo việc phối hợp giữa các cơ quan hữu quan ở địa phương về quản lý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Tổ chức tuyên truyền, giáo dục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Kiểm tra, thanh tra, giải quyết khiếu nại, tố cáo và xử lý vi phạm pháp luật về cư trú theo quy định của pháp luật.</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Giữ nguyên</w:t>
            </w:r>
          </w:p>
          <w:p w:rsidR="00D61F83" w:rsidRPr="00591173" w:rsidRDefault="00D61F83" w:rsidP="00563B8B">
            <w:pPr>
              <w:spacing w:before="40" w:after="40"/>
              <w:jc w:val="both"/>
              <w:rPr>
                <w:sz w:val="26"/>
                <w:szCs w:val="26"/>
                <w:highlight w:val="white"/>
                <w:lang w:val="pt-BR"/>
              </w:rPr>
            </w:pPr>
            <w:r w:rsidRPr="00591173">
              <w:rPr>
                <w:b/>
                <w:sz w:val="26"/>
                <w:szCs w:val="26"/>
                <w:highlight w:val="white"/>
                <w:lang w:val="pt-BR"/>
              </w:rPr>
              <w:t>Điều 32. Trách nhiệm của Ủy ban nhân dân các cấp trong quản lý cư trú</w:t>
            </w:r>
          </w:p>
          <w:p w:rsidR="00FB2D03" w:rsidRPr="00FB2D03" w:rsidRDefault="00FB2D03" w:rsidP="00FB2D03">
            <w:pPr>
              <w:spacing w:before="40" w:after="40"/>
              <w:jc w:val="both"/>
              <w:rPr>
                <w:sz w:val="26"/>
                <w:szCs w:val="26"/>
                <w:lang w:val="pt-BR"/>
              </w:rPr>
            </w:pPr>
            <w:r w:rsidRPr="00FB2D03">
              <w:rPr>
                <w:sz w:val="26"/>
                <w:szCs w:val="26"/>
                <w:lang w:val="pt-BR"/>
              </w:rPr>
              <w:t>1. Tổ chức thực hiện các văn bản quy phạm pháp luật về cư trú tại địa phương.</w:t>
            </w:r>
          </w:p>
          <w:p w:rsidR="00FB2D03" w:rsidRPr="00FB2D03" w:rsidRDefault="00FB2D03" w:rsidP="00FB2D03">
            <w:pPr>
              <w:spacing w:before="40" w:after="40"/>
              <w:jc w:val="both"/>
              <w:rPr>
                <w:sz w:val="26"/>
                <w:szCs w:val="26"/>
                <w:lang w:val="pt-BR"/>
              </w:rPr>
            </w:pPr>
            <w:r w:rsidRPr="00FB2D03">
              <w:rPr>
                <w:sz w:val="26"/>
                <w:szCs w:val="26"/>
                <w:lang w:val="pt-BR"/>
              </w:rPr>
              <w:t xml:space="preserve">2. Chỉ đạo việc phối hợp giữa các cơ quan hữu quan ở địa phương về quản lý cư trú. </w:t>
            </w:r>
          </w:p>
          <w:p w:rsidR="00FB2D03" w:rsidRPr="00FB2D03" w:rsidRDefault="00FB2D03" w:rsidP="00FB2D03">
            <w:pPr>
              <w:spacing w:before="40" w:after="40"/>
              <w:jc w:val="both"/>
              <w:rPr>
                <w:sz w:val="26"/>
                <w:szCs w:val="26"/>
                <w:lang w:val="pt-BR"/>
              </w:rPr>
            </w:pPr>
            <w:r w:rsidRPr="00FB2D03">
              <w:rPr>
                <w:sz w:val="26"/>
                <w:szCs w:val="26"/>
                <w:lang w:val="pt-BR"/>
              </w:rPr>
              <w:t>3. Tổ chức tuyên truyền, phổ biến, giáo dục pháp luật về cư trú.</w:t>
            </w:r>
          </w:p>
          <w:p w:rsidR="00D61F83" w:rsidRPr="00591173" w:rsidRDefault="00FB2D03" w:rsidP="00FB2D03">
            <w:pPr>
              <w:spacing w:before="40" w:after="40"/>
              <w:jc w:val="both"/>
              <w:rPr>
                <w:rFonts w:cs="Times New Roman"/>
                <w:b/>
                <w:sz w:val="26"/>
                <w:szCs w:val="26"/>
              </w:rPr>
            </w:pPr>
            <w:r w:rsidRPr="00FB2D03">
              <w:rPr>
                <w:sz w:val="26"/>
                <w:szCs w:val="26"/>
                <w:lang w:val="pt-BR"/>
              </w:rPr>
              <w:t>4. Kiểm tra, thanh tra, giải quyết khiếu nại, tố cáo và xử lý vi phạm pháp luật về cư trú theo quy định của pháp luậ</w:t>
            </w:r>
            <w:r>
              <w:rPr>
                <w:sz w:val="26"/>
                <w:szCs w:val="26"/>
                <w:lang w:val="pt-BR"/>
              </w:rPr>
              <w:t>t</w:t>
            </w:r>
            <w:r w:rsidR="00D61F83" w:rsidRPr="00591173">
              <w:rPr>
                <w:sz w:val="26"/>
                <w:szCs w:val="26"/>
                <w:highlight w:val="white"/>
                <w:lang w:val="pt-BR"/>
              </w:rPr>
              <w:t xml:space="preserve">. </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5" w:name="dieu_35"/>
            <w:r w:rsidRPr="00591173">
              <w:rPr>
                <w:rFonts w:eastAsiaTheme="minorEastAsia" w:cs="Times New Roman"/>
                <w:b/>
                <w:bCs/>
                <w:color w:val="000000"/>
                <w:sz w:val="26"/>
                <w:szCs w:val="26"/>
              </w:rPr>
              <w:t>Điều 35. Trách nhiệm của cơ quan đăng ký, quản lý cư trú</w:t>
            </w:r>
            <w:bookmarkEnd w:id="35"/>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Niêm yết công khai, hướng dẫn cơ quan, tổ chức, cá nhân, hộ gia đình trong việc thực hiện các quy định của pháp luật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Bố trí cán bộ có năng lực, phẩm chất đạo đức tốt làm công tác đăng ký, quản lý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3. Cấp sổ hộ khẩu, sổ tạm trú, giấy tờ khác liên quan đến cư trú đúng thời hạn cho công dân theo quy định của Luật này.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Quản lý, lưu trữ hồ sơ, tài liệu về đăng ký, quản lý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5. Giải quyết kịp thời kiến nghị, khiếu nại, tố cáo của công dân liên quan đến cư trú, quản lý cư trú.</w:t>
            </w:r>
          </w:p>
        </w:tc>
        <w:tc>
          <w:tcPr>
            <w:tcW w:w="7655" w:type="dxa"/>
          </w:tcPr>
          <w:p w:rsidR="0055450D" w:rsidRPr="00591173" w:rsidRDefault="0055450D" w:rsidP="00221034">
            <w:pPr>
              <w:pStyle w:val="BodyTextIndent"/>
              <w:spacing w:before="40" w:after="40"/>
              <w:ind w:left="0"/>
              <w:jc w:val="both"/>
              <w:rPr>
                <w:sz w:val="26"/>
                <w:szCs w:val="26"/>
                <w:highlight w:val="white"/>
                <w:lang w:val="pt-BR"/>
              </w:rPr>
            </w:pPr>
            <w:r w:rsidRPr="00591173">
              <w:rPr>
                <w:b/>
                <w:sz w:val="26"/>
                <w:szCs w:val="26"/>
                <w:highlight w:val="white"/>
                <w:lang w:val="pt-BR"/>
              </w:rPr>
              <w:t>Điều 33. Trách nhiệm của cơ quan đăng ký, quản lý cư trú</w:t>
            </w:r>
          </w:p>
          <w:p w:rsidR="00FB2D03" w:rsidRPr="00FB2D03" w:rsidRDefault="00FB2D03" w:rsidP="00FB2D03">
            <w:pPr>
              <w:pStyle w:val="NormalWeb"/>
              <w:spacing w:before="40" w:after="40"/>
              <w:jc w:val="both"/>
              <w:rPr>
                <w:sz w:val="26"/>
                <w:szCs w:val="26"/>
                <w:lang w:val="pt-BR"/>
              </w:rPr>
            </w:pPr>
            <w:r w:rsidRPr="00FB2D03">
              <w:rPr>
                <w:sz w:val="26"/>
                <w:szCs w:val="26"/>
                <w:lang w:val="pt-BR"/>
              </w:rPr>
              <w:t>1. Niêm yết công khai, hướng dẫn cơ quan, tổ chức, cá nhân, hộ gia đình trong việc thực hiện các quy định của pháp luật về cư trú.</w:t>
            </w:r>
          </w:p>
          <w:p w:rsidR="00FB2D03" w:rsidRPr="00FB2D03" w:rsidRDefault="00FB2D03" w:rsidP="00FB2D03">
            <w:pPr>
              <w:pStyle w:val="NormalWeb"/>
              <w:spacing w:before="40" w:after="40"/>
              <w:jc w:val="both"/>
              <w:rPr>
                <w:sz w:val="26"/>
                <w:szCs w:val="26"/>
                <w:lang w:val="pt-BR"/>
              </w:rPr>
            </w:pPr>
            <w:r w:rsidRPr="00FB2D03">
              <w:rPr>
                <w:sz w:val="26"/>
                <w:szCs w:val="26"/>
                <w:lang w:val="pt-BR"/>
              </w:rPr>
              <w:t>2. Cập nhật thông tin về cư trú vào Cơ sở dữ liệu về cư trú, Cơ sở dữ liệu quốc gia về dân cư.</w:t>
            </w:r>
          </w:p>
          <w:p w:rsidR="00FB2D03" w:rsidRPr="00FB2D03" w:rsidRDefault="00FB2D03" w:rsidP="00FB2D03">
            <w:pPr>
              <w:pStyle w:val="NormalWeb"/>
              <w:spacing w:before="40" w:after="40"/>
              <w:jc w:val="both"/>
              <w:rPr>
                <w:sz w:val="26"/>
                <w:szCs w:val="26"/>
                <w:lang w:val="pt-BR"/>
              </w:rPr>
            </w:pPr>
            <w:r w:rsidRPr="00FB2D03">
              <w:rPr>
                <w:sz w:val="26"/>
                <w:szCs w:val="26"/>
                <w:lang w:val="pt-BR"/>
              </w:rPr>
              <w:t>3. Quản lý, lưu trữ hồ sơ, tài liệu về đăng ký, quản lý cư trú và bảo mật thông tin về đăng ký cư trú của công dân.</w:t>
            </w:r>
          </w:p>
          <w:p w:rsidR="005376D2" w:rsidRPr="00591173" w:rsidRDefault="00FB2D03" w:rsidP="00FB2D03">
            <w:pPr>
              <w:pStyle w:val="NormalWeb"/>
              <w:autoSpaceDE w:val="0"/>
              <w:autoSpaceDN w:val="0"/>
              <w:spacing w:before="40" w:beforeAutospacing="0" w:after="40" w:afterAutospacing="0"/>
              <w:jc w:val="both"/>
              <w:rPr>
                <w:sz w:val="26"/>
                <w:szCs w:val="26"/>
              </w:rPr>
            </w:pPr>
            <w:r w:rsidRPr="00FB2D03">
              <w:rPr>
                <w:sz w:val="26"/>
                <w:szCs w:val="26"/>
                <w:lang w:val="pt-BR"/>
              </w:rPr>
              <w:t xml:space="preserve">4. Giải quyết kịp thời kiến nghị, khiếu nại, tố cáo của công dân liên </w:t>
            </w:r>
            <w:r>
              <w:rPr>
                <w:sz w:val="26"/>
                <w:szCs w:val="26"/>
                <w:lang w:val="pt-BR"/>
              </w:rPr>
              <w:t>quan đến cư trú, quản lý cư trú</w:t>
            </w:r>
            <w:r w:rsidR="0055450D" w:rsidRPr="00591173">
              <w:rPr>
                <w:sz w:val="26"/>
                <w:szCs w:val="26"/>
                <w:highlight w:val="white"/>
              </w:rPr>
              <w: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6" w:name="dieu_36"/>
            <w:r w:rsidRPr="00591173">
              <w:rPr>
                <w:rFonts w:eastAsiaTheme="minorEastAsia" w:cs="Times New Roman"/>
                <w:b/>
                <w:bCs/>
                <w:color w:val="000000"/>
                <w:sz w:val="26"/>
                <w:szCs w:val="26"/>
              </w:rPr>
              <w:t>Điều 36. Người làm công tác đăng ký, quản lý cư trú</w:t>
            </w:r>
            <w:bookmarkEnd w:id="36"/>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1. Người làm công tác đăng ký, quản lý cư trú phải được đào tạo, bồi dưỡng chuyên môn, nghiệp vụ phù hợp với nhiệm vụ được giao.</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Người làm công tác đăng ký, quản lý cư trú trong khi thực hiện nhiệm vụ phải có thái độ, lời nói, cử chỉ nghiêm túc, khiêm tốn, hòa nhã; tiếp nhận, kiểm tra hồ sơ, tài liệu có liên quan, viết biên nhận, hẹn ngày trả kết quả và giải quyết đúng thời hạn theo quy định của Luật này; trường hợp hồ sơ còn thiếu hoặc chưa đúng thì hướng dẫn cụ thể, đầy đủ bằng văn bản và chịu trách nhiệm trước pháp luật về việc hướng dẫn đó.</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lastRenderedPageBreak/>
              <w:t>Giữ nguyên</w:t>
            </w:r>
          </w:p>
          <w:p w:rsidR="0055450D" w:rsidRPr="00591173" w:rsidRDefault="0055450D" w:rsidP="00221034">
            <w:pPr>
              <w:pStyle w:val="BodyTextIndent3"/>
              <w:spacing w:before="40" w:after="40"/>
              <w:ind w:left="0"/>
              <w:jc w:val="both"/>
              <w:rPr>
                <w:b/>
                <w:sz w:val="26"/>
                <w:szCs w:val="26"/>
                <w:highlight w:val="white"/>
                <w:lang w:val="pt-BR"/>
              </w:rPr>
            </w:pPr>
            <w:r w:rsidRPr="00591173">
              <w:rPr>
                <w:b/>
                <w:sz w:val="26"/>
                <w:szCs w:val="26"/>
                <w:highlight w:val="white"/>
                <w:lang w:val="pt-BR"/>
              </w:rPr>
              <w:t>Điều 34. Người làm công tác đăng ký, quản lý cư trú</w:t>
            </w:r>
          </w:p>
          <w:p w:rsidR="0055450D" w:rsidRPr="00591173" w:rsidRDefault="0055450D" w:rsidP="00221034">
            <w:pPr>
              <w:pStyle w:val="BodyTextIndent3"/>
              <w:spacing w:before="40" w:after="40"/>
              <w:ind w:left="0"/>
              <w:jc w:val="both"/>
              <w:rPr>
                <w:sz w:val="26"/>
                <w:szCs w:val="26"/>
                <w:highlight w:val="white"/>
                <w:lang w:val="pt-BR"/>
              </w:rPr>
            </w:pPr>
            <w:r w:rsidRPr="00591173">
              <w:rPr>
                <w:sz w:val="26"/>
                <w:szCs w:val="26"/>
                <w:highlight w:val="white"/>
                <w:lang w:val="pt-BR"/>
              </w:rPr>
              <w:lastRenderedPageBreak/>
              <w:t>1. Người làm công tác</w:t>
            </w:r>
            <w:r w:rsidRPr="00591173">
              <w:rPr>
                <w:b/>
                <w:sz w:val="26"/>
                <w:szCs w:val="26"/>
                <w:highlight w:val="white"/>
                <w:lang w:val="pt-BR"/>
              </w:rPr>
              <w:t xml:space="preserve"> </w:t>
            </w:r>
            <w:r w:rsidRPr="00591173">
              <w:rPr>
                <w:sz w:val="26"/>
                <w:szCs w:val="26"/>
                <w:highlight w:val="white"/>
                <w:lang w:val="pt-BR"/>
              </w:rPr>
              <w:t>đăng ký,</w:t>
            </w:r>
            <w:r w:rsidRPr="00591173">
              <w:rPr>
                <w:b/>
                <w:sz w:val="26"/>
                <w:szCs w:val="26"/>
                <w:highlight w:val="white"/>
                <w:lang w:val="pt-BR"/>
              </w:rPr>
              <w:t xml:space="preserve"> </w:t>
            </w:r>
            <w:r w:rsidRPr="00591173">
              <w:rPr>
                <w:sz w:val="26"/>
                <w:szCs w:val="26"/>
                <w:highlight w:val="white"/>
                <w:lang w:val="pt-BR"/>
              </w:rPr>
              <w:t>quản lý cư trú phải được đào tạo, bồi dưỡng chuyên môn, nghiệp vụ phù hợp với nhiệm vụ được giao.</w:t>
            </w:r>
          </w:p>
          <w:p w:rsidR="0055450D" w:rsidRPr="00591173" w:rsidRDefault="0055450D" w:rsidP="00221034">
            <w:pPr>
              <w:spacing w:before="40" w:after="40"/>
              <w:jc w:val="both"/>
              <w:rPr>
                <w:rFonts w:cs="Times New Roman"/>
                <w:b/>
                <w:sz w:val="26"/>
                <w:szCs w:val="26"/>
              </w:rPr>
            </w:pPr>
            <w:r w:rsidRPr="00591173">
              <w:rPr>
                <w:sz w:val="26"/>
                <w:szCs w:val="26"/>
                <w:highlight w:val="white"/>
                <w:lang w:val="pt-BR"/>
              </w:rPr>
              <w:t>2. Người</w:t>
            </w:r>
            <w:r w:rsidRPr="00591173">
              <w:rPr>
                <w:b/>
                <w:sz w:val="26"/>
                <w:szCs w:val="26"/>
                <w:highlight w:val="white"/>
                <w:lang w:val="pt-BR"/>
              </w:rPr>
              <w:t xml:space="preserve"> </w:t>
            </w:r>
            <w:r w:rsidRPr="00591173">
              <w:rPr>
                <w:sz w:val="26"/>
                <w:szCs w:val="26"/>
                <w:highlight w:val="white"/>
                <w:lang w:val="pt-BR"/>
              </w:rPr>
              <w:t>làm công tác đăng ký,</w:t>
            </w:r>
            <w:r w:rsidRPr="00591173">
              <w:rPr>
                <w:b/>
                <w:sz w:val="26"/>
                <w:szCs w:val="26"/>
                <w:highlight w:val="white"/>
                <w:lang w:val="pt-BR"/>
              </w:rPr>
              <w:t xml:space="preserve"> </w:t>
            </w:r>
            <w:r w:rsidRPr="00591173">
              <w:rPr>
                <w:sz w:val="26"/>
                <w:szCs w:val="26"/>
                <w:highlight w:val="white"/>
                <w:lang w:val="pt-BR"/>
              </w:rPr>
              <w:t xml:space="preserve">quản lý cư trú trong khi thực hiện nhiệm vụ phải có thái độ, lời nói, cử chỉ nghiêm túc, khiêm tốn, hòa nhã; tiếp nhận, kiểm tra hồ sơ, tài liệu có liên quan và giải quyết đúng thời hạn theo quy định của Luật này; trường hợp hồ sơ còn thiếu hoặc </w:t>
            </w:r>
            <w:r w:rsidRPr="00591173">
              <w:rPr>
                <w:color w:val="000000"/>
                <w:sz w:val="26"/>
                <w:szCs w:val="26"/>
                <w:highlight w:val="white"/>
                <w:u w:color="FF0000"/>
                <w:lang w:val="pt-BR"/>
              </w:rPr>
              <w:t>chưa đúng</w:t>
            </w:r>
            <w:r w:rsidRPr="00591173">
              <w:rPr>
                <w:sz w:val="26"/>
                <w:szCs w:val="26"/>
                <w:highlight w:val="white"/>
                <w:lang w:val="pt-BR"/>
              </w:rPr>
              <w:t xml:space="preserve"> thì hướng dẫn cụ thể, đầy đủ bằng văn bản và chịu trách nhiệm trước pháp luật về việc hướng dẫn đó. </w:t>
            </w:r>
          </w:p>
        </w:tc>
      </w:tr>
      <w:tr w:rsidR="005376D2" w:rsidRPr="00591173" w:rsidTr="005921C4">
        <w:tc>
          <w:tcPr>
            <w:tcW w:w="7371" w:type="dxa"/>
          </w:tcPr>
          <w:p w:rsidR="005376D2" w:rsidRPr="00591173" w:rsidRDefault="005376D2" w:rsidP="00563B8B">
            <w:pPr>
              <w:spacing w:before="40" w:after="40"/>
              <w:rPr>
                <w:rFonts w:cs="Times New Roman"/>
                <w:sz w:val="26"/>
                <w:szCs w:val="26"/>
              </w:rPr>
            </w:pPr>
            <w:bookmarkStart w:id="37" w:name="dieu_37"/>
            <w:r w:rsidRPr="00591173">
              <w:rPr>
                <w:rFonts w:cs="Times New Roman"/>
                <w:b/>
                <w:bCs/>
                <w:sz w:val="26"/>
                <w:szCs w:val="26"/>
              </w:rPr>
              <w:lastRenderedPageBreak/>
              <w:t>Điều 37. Hủy bỏ việc đăng ký thường trú, tạm trú trái pháp luật</w:t>
            </w:r>
            <w:bookmarkEnd w:id="37"/>
          </w:p>
          <w:p w:rsidR="005376D2" w:rsidRPr="00591173" w:rsidRDefault="005376D2" w:rsidP="00563B8B">
            <w:pPr>
              <w:spacing w:before="40" w:after="40"/>
              <w:rPr>
                <w:rFonts w:cs="Times New Roman"/>
                <w:sz w:val="26"/>
                <w:szCs w:val="26"/>
              </w:rPr>
            </w:pPr>
            <w:r w:rsidRPr="00591173">
              <w:rPr>
                <w:rFonts w:cs="Times New Roman"/>
                <w:sz w:val="26"/>
                <w:szCs w:val="26"/>
              </w:rPr>
              <w:t>Trường hợp cơ quan, người có trách nhiệm thực hiện việc đăng ký thường trú, tạm trú không đúng thẩm quyền, không đúng đối tượng và điều kiện theo quy định của Luật này thì thủ trưởng cơ quan quản lý cư trú cấp trên trực tiếp có trách nhiệm hủy bỏ việc đăng ký đó. Căn cứ quyết định của cơ quan có thẩm quyền, cơ quan đã đăng ký thường trú, tạm trú có trách nhiệm thực hiện việc xóa đăng ký thường trú, tạm trú; cơ quan có thẩm quyền đăng ký thường trú, tạm trú trước đó phải đăng ký lại.</w:t>
            </w:r>
          </w:p>
        </w:tc>
        <w:tc>
          <w:tcPr>
            <w:tcW w:w="7655" w:type="dxa"/>
          </w:tcPr>
          <w:p w:rsidR="0055450D" w:rsidRPr="00591173" w:rsidRDefault="0055450D" w:rsidP="00563B8B">
            <w:pPr>
              <w:spacing w:before="40" w:after="40"/>
              <w:jc w:val="both"/>
              <w:rPr>
                <w:b/>
                <w:sz w:val="26"/>
                <w:szCs w:val="26"/>
                <w:highlight w:val="white"/>
                <w:lang w:val="pt-BR"/>
              </w:rPr>
            </w:pPr>
            <w:r w:rsidRPr="00591173">
              <w:rPr>
                <w:b/>
                <w:sz w:val="26"/>
                <w:szCs w:val="26"/>
                <w:highlight w:val="white"/>
                <w:lang w:val="pt-BR"/>
              </w:rPr>
              <w:t xml:space="preserve">Điều 35. Hủy bỏ việc đăng ký thường trú, tạm trú trái pháp luật </w:t>
            </w:r>
          </w:p>
          <w:p w:rsidR="005376D2" w:rsidRPr="00591173" w:rsidRDefault="0055450D" w:rsidP="00221034">
            <w:pPr>
              <w:spacing w:before="40" w:after="40"/>
              <w:jc w:val="both"/>
              <w:rPr>
                <w:rFonts w:cs="Times New Roman"/>
                <w:sz w:val="26"/>
                <w:szCs w:val="26"/>
              </w:rPr>
            </w:pPr>
            <w:r w:rsidRPr="00591173">
              <w:rPr>
                <w:sz w:val="26"/>
                <w:szCs w:val="26"/>
                <w:highlight w:val="white"/>
                <w:lang w:val="pt-BR"/>
              </w:rPr>
              <w:t>Trường hợp cơ quan, người có trách nhiệm thực hiện việc đăng ký thường trú, tạm trú không đúng thẩm quyền, không đúng đối tượng và điều kiện theo quy định của Luật này thì thủ trưởng cơ quan đăng ký, quản lý cư trú cấp trên trực tiếp có trách nhiệm hủy bỏ việc đăng ký đó. Căn cứ quyết định của cơ quan có thẩm quyền, cơ quan đã đăng ký thường trú, tạm trú có trách nhiệm thực hiện việc xóa đăng ký thường trú, tạm trú</w:t>
            </w:r>
            <w:r w:rsidRPr="00591173">
              <w:rPr>
                <w:sz w:val="26"/>
                <w:szCs w:val="26"/>
                <w:highlight w:val="white"/>
              </w:rPr>
              <w:t xml:space="preserve"> và cập nhật lại nơi thường trú, tạm trú trước đó vào Cơ sở dữ liệu về cư trú, Cơ sở dữ liệu quốc gia về dân cư</w:t>
            </w:r>
            <w:r w:rsidRPr="00591173">
              <w:rPr>
                <w:sz w:val="26"/>
                <w:szCs w:val="26"/>
                <w:highlight w:val="white"/>
                <w:lang w:val="pt-BR"/>
              </w:rPr>
              <w:t xml:space="preserve">. </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8" w:name="dieu_38"/>
            <w:r w:rsidRPr="00591173">
              <w:rPr>
                <w:rFonts w:eastAsiaTheme="minorEastAsia" w:cs="Times New Roman"/>
                <w:b/>
                <w:bCs/>
                <w:color w:val="000000"/>
                <w:sz w:val="26"/>
                <w:szCs w:val="26"/>
              </w:rPr>
              <w:t>Điều 38. Cơ sở dữ liệu về cư trú</w:t>
            </w:r>
            <w:bookmarkEnd w:id="38"/>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Cơ sở dữ liệu về cư trú do Bộ Công an quản lý là một bộ phận của hệ cơ sở dữ liệu quốc gia về dân cư, được xây dựng để phục vụ công tác quản lý nhà nước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Việc thu thập, lưu trữ, xử lý, bảo vệ dữ liệu về cư trú phải đáp ứng các yêu cầu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Ứng dụng công nghệ thông tin để thu thập, lưu trữ, xử lý thông tin về cư trú đầy đủ, nhanh chóng, chính xác; bảo đảm an toàn dữ liệu theo đúng nguyên tắc, định dạng hệ cơ sở dữ liệu;</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Bảo đảm an toàn các thiết bị lưu trữ thông tin, tài liệu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Bảo vệ an ninh thông tin về cư trú trên mạng máy tính; bảo đảm an toàn thông tin, tài liệu lưu trữ trong cơ sở dữ liệu về cư trú; phòng, chống các hành vi làm hư hỏng dữ liệu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lastRenderedPageBreak/>
              <w:t>3. Việc khai thác, sử dụng cơ sở dữ liệu về cư trú phải bảo đảm các yêu cầu sau đây:</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a) Mọi sự truy nhập đến cơ sở dữ liệu về cư trú phải được sự phê duyệt của thủ trưởng cơ quan quản lý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b) Việc cung cấp, trao đổi thông tin, tài liệu từ cơ sở dữ liệu về cư trú cho các cơ quan, tổ chức, cá nhân do Bộ trưởng Bộ Công an quy định;</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 Cơ quan, tổ chức, cá nhân không được sao chép, in trái phép thông tin, tài liệu từ cơ sở dữ liệu về cư trú.</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4. Chính phủ quy định cụ thể về cơ sở dữ liệu về cư trú.</w:t>
            </w:r>
          </w:p>
        </w:tc>
        <w:tc>
          <w:tcPr>
            <w:tcW w:w="7655" w:type="dxa"/>
          </w:tcPr>
          <w:p w:rsidR="0055450D" w:rsidRPr="00591173" w:rsidRDefault="0055450D" w:rsidP="00563B8B">
            <w:pPr>
              <w:spacing w:before="40" w:after="40"/>
              <w:jc w:val="both"/>
              <w:rPr>
                <w:b/>
                <w:sz w:val="26"/>
                <w:szCs w:val="26"/>
                <w:highlight w:val="white"/>
                <w:lang w:val="pt-BR"/>
              </w:rPr>
            </w:pPr>
            <w:r w:rsidRPr="00591173">
              <w:rPr>
                <w:b/>
                <w:sz w:val="26"/>
                <w:szCs w:val="26"/>
                <w:highlight w:val="white"/>
                <w:lang w:val="pt-BR"/>
              </w:rPr>
              <w:lastRenderedPageBreak/>
              <w:t>Điều 36. Cơ sở dữ liệu về cư trú</w:t>
            </w:r>
          </w:p>
          <w:p w:rsidR="00FB2D03" w:rsidRPr="00FB2D03" w:rsidRDefault="00FB2D03" w:rsidP="00FB2D03">
            <w:pPr>
              <w:spacing w:before="40" w:after="40"/>
              <w:jc w:val="both"/>
              <w:rPr>
                <w:sz w:val="26"/>
                <w:szCs w:val="26"/>
                <w:lang w:val="pt-BR"/>
              </w:rPr>
            </w:pPr>
            <w:r w:rsidRPr="00FB2D03">
              <w:rPr>
                <w:sz w:val="26"/>
                <w:szCs w:val="26"/>
                <w:lang w:val="pt-BR"/>
              </w:rPr>
              <w:t>1. Cơ sở dữ liệu về cư trú là tài sản quốc gia, được Nhà nước bảo vệ theo quy định của pháp luật về bảo vệ công trình quan trọng liên quan đến an ninh quốc gia.</w:t>
            </w:r>
          </w:p>
          <w:p w:rsidR="00FB2D03" w:rsidRPr="00FB2D03" w:rsidRDefault="00FB2D03" w:rsidP="00FB2D03">
            <w:pPr>
              <w:spacing w:before="40" w:after="40"/>
              <w:jc w:val="both"/>
              <w:rPr>
                <w:sz w:val="26"/>
                <w:szCs w:val="26"/>
                <w:lang w:val="pt-BR"/>
              </w:rPr>
            </w:pPr>
            <w:r w:rsidRPr="00FB2D03">
              <w:rPr>
                <w:sz w:val="26"/>
                <w:szCs w:val="26"/>
                <w:lang w:val="pt-BR"/>
              </w:rPr>
              <w:t>2. Cơ sở dữ liệu về cư trú do Bộ Công an thống nhất quản lý, được xây dựng tại các cơ quan đăng ký, quản lý cư trú để phục vụ công tác quản lý nhà nước về cư trú.</w:t>
            </w:r>
          </w:p>
          <w:p w:rsidR="00FB2D03" w:rsidRPr="00FB2D03" w:rsidRDefault="00FB2D03" w:rsidP="00FB2D03">
            <w:pPr>
              <w:spacing w:before="40" w:after="40"/>
              <w:jc w:val="both"/>
              <w:rPr>
                <w:sz w:val="26"/>
                <w:szCs w:val="26"/>
                <w:lang w:val="pt-BR"/>
              </w:rPr>
            </w:pPr>
            <w:r w:rsidRPr="00FB2D03">
              <w:rPr>
                <w:sz w:val="26"/>
                <w:szCs w:val="26"/>
                <w:lang w:val="pt-BR"/>
              </w:rPr>
              <w:t>Cơ sở dữ liệu về cư trú được xây dựng bảo đảm kết nối với Cơ sở dữ liệu quốc gia về dân cư, đáp ứng chuẩn về cơ sở dữ liệu và tiêu chuẩn, quy chuẩn kỹ thuật công nghệ thông tin.</w:t>
            </w:r>
          </w:p>
          <w:p w:rsidR="00FB2D03" w:rsidRPr="00FB2D03" w:rsidRDefault="00FB2D03" w:rsidP="00FB2D03">
            <w:pPr>
              <w:spacing w:before="40" w:after="40"/>
              <w:jc w:val="both"/>
              <w:rPr>
                <w:sz w:val="26"/>
                <w:szCs w:val="26"/>
                <w:lang w:val="pt-BR"/>
              </w:rPr>
            </w:pPr>
            <w:r w:rsidRPr="00FB2D03">
              <w:rPr>
                <w:sz w:val="26"/>
                <w:szCs w:val="26"/>
                <w:lang w:val="pt-BR"/>
              </w:rPr>
              <w:t>3. Thông tin trong Cơ sở dữ liệu về cư trú do Bộ trưởng Bộ Công an quy định.</w:t>
            </w:r>
          </w:p>
          <w:p w:rsidR="005376D2" w:rsidRPr="00591173" w:rsidRDefault="00FB2D03" w:rsidP="00FB2D03">
            <w:pPr>
              <w:pStyle w:val="NormalWeb"/>
              <w:autoSpaceDE w:val="0"/>
              <w:autoSpaceDN w:val="0"/>
              <w:spacing w:before="40" w:beforeAutospacing="0" w:after="40" w:afterAutospacing="0"/>
              <w:jc w:val="both"/>
              <w:rPr>
                <w:sz w:val="26"/>
                <w:szCs w:val="26"/>
              </w:rPr>
            </w:pPr>
            <w:r w:rsidRPr="00FB2D03">
              <w:rPr>
                <w:sz w:val="26"/>
                <w:szCs w:val="26"/>
                <w:lang w:val="pt-BR"/>
              </w:rPr>
              <w:t>4. Chính phủ quy định c</w:t>
            </w:r>
            <w:r>
              <w:rPr>
                <w:sz w:val="26"/>
                <w:szCs w:val="26"/>
                <w:lang w:val="pt-BR"/>
              </w:rPr>
              <w:t>ụ thể khoản 1, khoản 2 Điều này</w:t>
            </w:r>
            <w:r w:rsidR="0055450D" w:rsidRPr="00591173">
              <w:rPr>
                <w:sz w:val="26"/>
                <w:szCs w:val="26"/>
                <w:highlight w:val="white"/>
              </w:rPr>
              <w:t>.</w:t>
            </w:r>
          </w:p>
        </w:tc>
      </w:tr>
      <w:tr w:rsidR="0055450D" w:rsidRPr="00591173" w:rsidTr="005921C4">
        <w:tc>
          <w:tcPr>
            <w:tcW w:w="7371" w:type="dxa"/>
          </w:tcPr>
          <w:p w:rsidR="0055450D" w:rsidRPr="00591173" w:rsidRDefault="0055450D"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lastRenderedPageBreak/>
              <w:t>Bổ sung Điều mới</w:t>
            </w:r>
          </w:p>
        </w:tc>
        <w:tc>
          <w:tcPr>
            <w:tcW w:w="7655" w:type="dxa"/>
          </w:tcPr>
          <w:p w:rsidR="0055450D" w:rsidRPr="00591173" w:rsidRDefault="0055450D" w:rsidP="00563B8B">
            <w:pPr>
              <w:spacing w:before="40" w:after="40"/>
              <w:jc w:val="both"/>
              <w:rPr>
                <w:b/>
                <w:sz w:val="26"/>
                <w:szCs w:val="26"/>
                <w:highlight w:val="white"/>
                <w:lang w:val="pt-BR"/>
              </w:rPr>
            </w:pPr>
            <w:r w:rsidRPr="00591173">
              <w:rPr>
                <w:b/>
                <w:sz w:val="26"/>
                <w:szCs w:val="26"/>
                <w:highlight w:val="white"/>
                <w:lang w:val="pt-BR"/>
              </w:rPr>
              <w:t>Điều 37. Thu thập, lưu trữ, xử lý, bảo vệ, khai thác, sử dụng dữ liệu về cư trú</w:t>
            </w:r>
          </w:p>
          <w:p w:rsidR="00FB2D03" w:rsidRPr="00FB2D03" w:rsidRDefault="00FB2D03" w:rsidP="00FB2D03">
            <w:pPr>
              <w:spacing w:before="40" w:after="40"/>
              <w:jc w:val="both"/>
              <w:rPr>
                <w:sz w:val="26"/>
                <w:szCs w:val="26"/>
                <w:lang w:val="pt-BR"/>
              </w:rPr>
            </w:pPr>
            <w:r w:rsidRPr="00FB2D03">
              <w:rPr>
                <w:sz w:val="26"/>
                <w:szCs w:val="26"/>
                <w:lang w:val="pt-BR"/>
              </w:rPr>
              <w:t>1. Việc thu thập, lưu trữ, xử lý, bảo vệ dữ liệu về cư trú phải đáp ứng các yêu cầu sau đây:</w:t>
            </w:r>
          </w:p>
          <w:p w:rsidR="00FB2D03" w:rsidRPr="00FB2D03" w:rsidRDefault="00FB2D03" w:rsidP="00FB2D03">
            <w:pPr>
              <w:spacing w:before="40" w:after="40"/>
              <w:jc w:val="both"/>
              <w:rPr>
                <w:sz w:val="26"/>
                <w:szCs w:val="26"/>
                <w:lang w:val="pt-BR"/>
              </w:rPr>
            </w:pPr>
            <w:r w:rsidRPr="00FB2D03">
              <w:rPr>
                <w:sz w:val="26"/>
                <w:szCs w:val="26"/>
                <w:lang w:val="pt-BR"/>
              </w:rPr>
              <w:t>a) Ứng dụng công nghệ thông tin để thu thập, lưu trữ, xử lý thông tin về cư trú đầy đủ, nhanh chóng, chính xác; bảo đảm an toàn dữ liệu theo đúng nguyên tắc, định dạng hệ cơ sở dữ liệu;</w:t>
            </w:r>
          </w:p>
          <w:p w:rsidR="00FB2D03" w:rsidRPr="00FB2D03" w:rsidRDefault="00FB2D03" w:rsidP="00FB2D03">
            <w:pPr>
              <w:spacing w:before="40" w:after="40"/>
              <w:jc w:val="both"/>
              <w:rPr>
                <w:sz w:val="26"/>
                <w:szCs w:val="26"/>
                <w:lang w:val="pt-BR"/>
              </w:rPr>
            </w:pPr>
            <w:r w:rsidRPr="00FB2D03">
              <w:rPr>
                <w:sz w:val="26"/>
                <w:szCs w:val="26"/>
                <w:lang w:val="pt-BR"/>
              </w:rPr>
              <w:t>b) Bảo đảm an toàn các thiết bị lưu trữ thông tin, tài liệu về cư trú;</w:t>
            </w:r>
          </w:p>
          <w:p w:rsidR="00FB2D03" w:rsidRPr="00FB2D03" w:rsidRDefault="00FB2D03" w:rsidP="00FB2D03">
            <w:pPr>
              <w:spacing w:before="40" w:after="40"/>
              <w:jc w:val="both"/>
              <w:rPr>
                <w:sz w:val="26"/>
                <w:szCs w:val="26"/>
                <w:lang w:val="pt-BR"/>
              </w:rPr>
            </w:pPr>
            <w:r w:rsidRPr="00FB2D03">
              <w:rPr>
                <w:sz w:val="26"/>
                <w:szCs w:val="26"/>
                <w:lang w:val="pt-BR"/>
              </w:rPr>
              <w:t>c) Bảo vệ an ninh mạng, an ninh thông tin về cư trú trên mạng máy tính; bảo đảm an toàn thông tin, tài liệu lưu trữ trong Cơ sở dữ liệu về cư trú; phòng, chống các hành vi tấn công, xâm nhập, đánh cắp thông tin, phá hoại hoặc làm hư hỏng dữ liệu về cư trú.</w:t>
            </w:r>
          </w:p>
          <w:p w:rsidR="00FB2D03" w:rsidRPr="00FB2D03" w:rsidRDefault="00FB2D03" w:rsidP="00FB2D03">
            <w:pPr>
              <w:spacing w:before="40" w:after="40"/>
              <w:jc w:val="both"/>
              <w:rPr>
                <w:sz w:val="26"/>
                <w:szCs w:val="26"/>
                <w:lang w:val="pt-BR"/>
              </w:rPr>
            </w:pPr>
            <w:r w:rsidRPr="00FB2D03">
              <w:rPr>
                <w:sz w:val="26"/>
                <w:szCs w:val="26"/>
                <w:lang w:val="pt-BR"/>
              </w:rPr>
              <w:t>2. Việc khai thác, sử dụng Cơ sở dữ liệu về cư trú phải bảo đảm các yêu cầu sau đây:</w:t>
            </w:r>
          </w:p>
          <w:p w:rsidR="00FB2D03" w:rsidRPr="00FB2D03" w:rsidRDefault="00FB2D03" w:rsidP="00FB2D03">
            <w:pPr>
              <w:spacing w:before="40" w:after="40"/>
              <w:jc w:val="both"/>
              <w:rPr>
                <w:sz w:val="26"/>
                <w:szCs w:val="26"/>
                <w:lang w:val="pt-BR"/>
              </w:rPr>
            </w:pPr>
            <w:r w:rsidRPr="00FB2D03">
              <w:rPr>
                <w:sz w:val="26"/>
                <w:szCs w:val="26"/>
                <w:lang w:val="pt-BR"/>
              </w:rPr>
              <w:t>a) Mọi sự truy cập đến Cơ sở dữ liệu về cư trú để thay đổi thông tin về cư trú của công dân phải được sự phê duyệt của thủ trưởng cơ quan đăng ký, quản lý cư trú;</w:t>
            </w:r>
          </w:p>
          <w:p w:rsidR="00FB2D03" w:rsidRPr="00FB2D03" w:rsidRDefault="00FB2D03" w:rsidP="00FB2D03">
            <w:pPr>
              <w:spacing w:before="40" w:after="40"/>
              <w:jc w:val="both"/>
              <w:rPr>
                <w:sz w:val="26"/>
                <w:szCs w:val="26"/>
                <w:lang w:val="pt-BR"/>
              </w:rPr>
            </w:pPr>
            <w:r w:rsidRPr="00FB2D03">
              <w:rPr>
                <w:sz w:val="26"/>
                <w:szCs w:val="26"/>
                <w:lang w:val="pt-BR"/>
              </w:rPr>
              <w:t>b) Việc cung cấp, trao đổi thông tin, tài liệu từ Cơ sở dữ liệu về cư trú cho các cơ quan, tổ chức, cá nhân do Bộ trưởng Bộ Công an quy định;</w:t>
            </w:r>
          </w:p>
          <w:p w:rsidR="00FB2D03" w:rsidRPr="00FB2D03" w:rsidRDefault="00FB2D03" w:rsidP="00FB2D03">
            <w:pPr>
              <w:spacing w:before="40" w:after="40"/>
              <w:jc w:val="both"/>
              <w:rPr>
                <w:sz w:val="26"/>
                <w:szCs w:val="26"/>
                <w:lang w:val="pt-BR"/>
              </w:rPr>
            </w:pPr>
            <w:r w:rsidRPr="00FB2D03">
              <w:rPr>
                <w:sz w:val="26"/>
                <w:szCs w:val="26"/>
                <w:lang w:val="pt-BR"/>
              </w:rPr>
              <w:lastRenderedPageBreak/>
              <w:t>c) Cơ quan, tổ chức, cá nhân không được sao chép, in trái phép thông tin, tài liệu từ Cơ sở dữ liệu về cư trú.</w:t>
            </w:r>
          </w:p>
          <w:p w:rsidR="0055450D" w:rsidRPr="00591173" w:rsidRDefault="00FB2D03" w:rsidP="00FB2D03">
            <w:pPr>
              <w:pStyle w:val="NormalWeb"/>
              <w:autoSpaceDE w:val="0"/>
              <w:autoSpaceDN w:val="0"/>
              <w:spacing w:before="40" w:beforeAutospacing="0" w:after="40" w:afterAutospacing="0"/>
              <w:jc w:val="both"/>
              <w:rPr>
                <w:b/>
                <w:sz w:val="26"/>
                <w:szCs w:val="26"/>
              </w:rPr>
            </w:pPr>
            <w:r w:rsidRPr="00FB2D03">
              <w:rPr>
                <w:sz w:val="26"/>
                <w:szCs w:val="26"/>
                <w:lang w:val="pt-BR"/>
              </w:rPr>
              <w:t xml:space="preserve">3. Chính phủ quy định cụ thể khoản 1 và </w:t>
            </w:r>
            <w:r>
              <w:rPr>
                <w:sz w:val="26"/>
                <w:szCs w:val="26"/>
                <w:lang w:val="pt-BR"/>
              </w:rPr>
              <w:t>điểm a, điểm b khoản 2 Điều này</w:t>
            </w:r>
            <w:r w:rsidR="0055450D" w:rsidRPr="00591173">
              <w:rPr>
                <w:sz w:val="26"/>
                <w:szCs w:val="26"/>
                <w:highlight w:val="white"/>
              </w:rPr>
              <w: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39" w:name="dieu_39"/>
            <w:r w:rsidRPr="00591173">
              <w:rPr>
                <w:rFonts w:eastAsiaTheme="minorEastAsia" w:cs="Times New Roman"/>
                <w:b/>
                <w:bCs/>
                <w:color w:val="000000"/>
                <w:sz w:val="26"/>
                <w:szCs w:val="26"/>
              </w:rPr>
              <w:lastRenderedPageBreak/>
              <w:t>Điều 39</w:t>
            </w:r>
            <w:r w:rsidRPr="00591173">
              <w:rPr>
                <w:rFonts w:eastAsiaTheme="minorEastAsia" w:cs="Times New Roman"/>
                <w:b/>
                <w:bCs/>
                <w:i/>
                <w:iCs/>
                <w:color w:val="000000"/>
                <w:sz w:val="26"/>
                <w:szCs w:val="26"/>
              </w:rPr>
              <w:t>.</w:t>
            </w:r>
            <w:r w:rsidRPr="00591173">
              <w:rPr>
                <w:rFonts w:eastAsiaTheme="minorEastAsia" w:cs="Times New Roman"/>
                <w:b/>
                <w:bCs/>
                <w:color w:val="000000"/>
                <w:sz w:val="26"/>
                <w:szCs w:val="26"/>
              </w:rPr>
              <w:t xml:space="preserve"> Khiếu nại, tố cáo và xử lý vi phạm</w:t>
            </w:r>
            <w:bookmarkEnd w:id="39"/>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1. Việc khiếu nại, tố cáo và giải quyết khiếu nại, tố cáo đối với hành vi vi phạm pháp luật về cư trú được thực hiện theo quy định của Luật này và các quy định của pháp luật về khiếu nại, tố cáo.</w:t>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2. Người nào vi phạm quy định của pháp luật về cư trú thì tùy theo tính chất, mức độ vi phạm mà bị xử lý kỷ luật, xử phạt vi phạm hành chính hoặc bị truy cứu trách nhiệm hình sự; nếu gây thiệt hại thì phải bồi thường theo quy định của pháp luật.</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Giữ nguyên</w:t>
            </w:r>
          </w:p>
          <w:p w:rsidR="0055450D" w:rsidRPr="00591173" w:rsidRDefault="0055450D" w:rsidP="00563B8B">
            <w:pPr>
              <w:tabs>
                <w:tab w:val="num" w:pos="0"/>
              </w:tabs>
              <w:spacing w:before="40" w:after="40"/>
              <w:jc w:val="both"/>
              <w:rPr>
                <w:b/>
                <w:sz w:val="26"/>
                <w:szCs w:val="26"/>
                <w:highlight w:val="white"/>
                <w:lang w:val="pt-BR"/>
              </w:rPr>
            </w:pPr>
            <w:r w:rsidRPr="00591173">
              <w:rPr>
                <w:b/>
                <w:sz w:val="26"/>
                <w:szCs w:val="26"/>
                <w:highlight w:val="white"/>
                <w:lang w:val="pt-BR"/>
              </w:rPr>
              <w:t>Điều 38. Khiếu nại, tố cáo và xử lý vi phạm</w:t>
            </w:r>
          </w:p>
          <w:p w:rsidR="0055450D" w:rsidRPr="00591173" w:rsidRDefault="0055450D" w:rsidP="00563B8B">
            <w:pPr>
              <w:tabs>
                <w:tab w:val="num" w:pos="0"/>
              </w:tabs>
              <w:spacing w:before="40" w:after="40"/>
              <w:jc w:val="both"/>
              <w:rPr>
                <w:sz w:val="26"/>
                <w:szCs w:val="26"/>
                <w:highlight w:val="white"/>
                <w:lang w:val="pt-BR"/>
              </w:rPr>
            </w:pPr>
            <w:r w:rsidRPr="00591173">
              <w:rPr>
                <w:sz w:val="26"/>
                <w:szCs w:val="26"/>
                <w:highlight w:val="white"/>
                <w:lang w:val="pt-BR"/>
              </w:rPr>
              <w:t>1. Việc khiếu nại, tố cáo và giải quyết khiếu nại, tố cáo đối với hành vi vi phạm pháp luật về cư trú được thực hiện theo quy định của Luật này và các quy định của</w:t>
            </w:r>
            <w:r w:rsidRPr="00591173">
              <w:rPr>
                <w:b/>
                <w:sz w:val="26"/>
                <w:szCs w:val="26"/>
                <w:highlight w:val="white"/>
                <w:lang w:val="pt-BR"/>
              </w:rPr>
              <w:t xml:space="preserve"> </w:t>
            </w:r>
            <w:r w:rsidRPr="00591173">
              <w:rPr>
                <w:sz w:val="26"/>
                <w:szCs w:val="26"/>
                <w:highlight w:val="white"/>
                <w:lang w:val="pt-BR"/>
              </w:rPr>
              <w:t>pháp luật về khiếu nại, tố cáo.</w:t>
            </w:r>
          </w:p>
          <w:p w:rsidR="0055450D" w:rsidRPr="00591173" w:rsidRDefault="0055450D" w:rsidP="00221034">
            <w:pPr>
              <w:spacing w:before="40" w:after="40"/>
              <w:jc w:val="both"/>
              <w:rPr>
                <w:rFonts w:cs="Times New Roman"/>
                <w:b/>
                <w:sz w:val="26"/>
                <w:szCs w:val="26"/>
              </w:rPr>
            </w:pPr>
            <w:r w:rsidRPr="00591173">
              <w:rPr>
                <w:sz w:val="26"/>
                <w:szCs w:val="26"/>
                <w:highlight w:val="white"/>
                <w:lang w:val="pt-BR"/>
              </w:rPr>
              <w:t xml:space="preserve">2. Người nào vi phạm quy định của pháp luật về cư trú thì tuỳ theo tính chất, mức độ vi phạm mà bị xử lý kỷ luật, xử phạt vi phạm hành chính hoặc bị truy cứu trách nhiệm hình sự; </w:t>
            </w:r>
            <w:r w:rsidRPr="00591173">
              <w:rPr>
                <w:color w:val="000000"/>
                <w:sz w:val="26"/>
                <w:szCs w:val="26"/>
                <w:highlight w:val="white"/>
                <w:u w:color="FF0000"/>
                <w:lang w:val="pt-BR"/>
              </w:rPr>
              <w:t>nếu gây</w:t>
            </w:r>
            <w:r w:rsidRPr="00591173">
              <w:rPr>
                <w:sz w:val="26"/>
                <w:szCs w:val="26"/>
                <w:highlight w:val="white"/>
                <w:lang w:val="pt-BR"/>
              </w:rPr>
              <w:t xml:space="preserve"> thiệt hại thì phải bồi thường theo quy định của pháp luật.</w:t>
            </w:r>
          </w:p>
        </w:tc>
      </w:tr>
      <w:tr w:rsidR="0055450D" w:rsidRPr="00591173" w:rsidTr="005921C4">
        <w:tc>
          <w:tcPr>
            <w:tcW w:w="7371" w:type="dxa"/>
          </w:tcPr>
          <w:p w:rsidR="0055450D" w:rsidRPr="00591173" w:rsidRDefault="0055450D" w:rsidP="00563B8B">
            <w:pPr>
              <w:autoSpaceDE w:val="0"/>
              <w:autoSpaceDN w:val="0"/>
              <w:spacing w:before="40" w:after="40"/>
              <w:rPr>
                <w:rFonts w:eastAsiaTheme="minorEastAsia" w:cs="Times New Roman"/>
                <w:b/>
                <w:bCs/>
                <w:color w:val="000000"/>
                <w:sz w:val="26"/>
                <w:szCs w:val="26"/>
              </w:rPr>
            </w:pPr>
            <w:r w:rsidRPr="00591173">
              <w:rPr>
                <w:rFonts w:eastAsiaTheme="minorEastAsia" w:cs="Times New Roman"/>
                <w:b/>
                <w:bCs/>
                <w:color w:val="000000"/>
                <w:sz w:val="26"/>
                <w:szCs w:val="26"/>
              </w:rPr>
              <w:t>Bổ sung Điều mới</w:t>
            </w:r>
          </w:p>
        </w:tc>
        <w:tc>
          <w:tcPr>
            <w:tcW w:w="7655" w:type="dxa"/>
          </w:tcPr>
          <w:p w:rsidR="0055450D" w:rsidRPr="00591173" w:rsidRDefault="0055450D" w:rsidP="00563B8B">
            <w:pPr>
              <w:spacing w:before="40" w:after="40"/>
              <w:rPr>
                <w:b/>
                <w:sz w:val="26"/>
                <w:szCs w:val="26"/>
                <w:highlight w:val="white"/>
                <w:lang w:val="pt-BR"/>
              </w:rPr>
            </w:pPr>
            <w:r w:rsidRPr="00591173">
              <w:rPr>
                <w:b/>
                <w:sz w:val="26"/>
                <w:szCs w:val="26"/>
                <w:highlight w:val="white"/>
                <w:lang w:val="pt-BR"/>
              </w:rPr>
              <w:t>Điều 39. Sửa đổi, bổ sung khoản 1 Điều 9 Luật Căn cước công dân</w:t>
            </w:r>
          </w:p>
          <w:p w:rsidR="0055450D" w:rsidRPr="00591173" w:rsidRDefault="0055450D" w:rsidP="00563B8B">
            <w:pPr>
              <w:spacing w:before="40" w:after="40"/>
              <w:rPr>
                <w:sz w:val="26"/>
                <w:szCs w:val="26"/>
                <w:highlight w:val="white"/>
                <w:lang w:val="pt-BR"/>
              </w:rPr>
            </w:pPr>
            <w:r w:rsidRPr="00591173">
              <w:rPr>
                <w:sz w:val="26"/>
                <w:szCs w:val="26"/>
                <w:highlight w:val="white"/>
                <w:lang w:val="pt-BR"/>
              </w:rPr>
              <w:t>Sửa đổi, bổ sung khoản 1 Điều 9 Luật Căn cước công dân như sau:</w:t>
            </w:r>
          </w:p>
          <w:p w:rsidR="0055450D" w:rsidRPr="00591173" w:rsidRDefault="0055450D" w:rsidP="00563B8B">
            <w:pPr>
              <w:spacing w:before="40" w:after="40"/>
              <w:rPr>
                <w:sz w:val="26"/>
                <w:szCs w:val="26"/>
                <w:highlight w:val="white"/>
                <w:lang w:val="pt-BR"/>
              </w:rPr>
            </w:pPr>
            <w:r w:rsidRPr="00591173">
              <w:rPr>
                <w:sz w:val="26"/>
                <w:szCs w:val="26"/>
                <w:highlight w:val="white"/>
                <w:lang w:val="pt-BR"/>
              </w:rPr>
              <w:t>“</w:t>
            </w:r>
            <w:r w:rsidRPr="00591173">
              <w:rPr>
                <w:sz w:val="26"/>
                <w:szCs w:val="26"/>
                <w:highlight w:val="white"/>
              </w:rPr>
              <w:t>1. Nội dung thông tin được thu thập, cập nhật gồm:</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a) Họ, chữ đệm và tên khai sinh;</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b) Ngày, tháng, năm sinh;</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c) Giới tính;</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d)</w:t>
            </w:r>
            <w:r w:rsidRPr="00591173">
              <w:rPr>
                <w:sz w:val="26"/>
                <w:szCs w:val="26"/>
                <w:highlight w:val="white"/>
                <w:lang w:val="vi-VN"/>
              </w:rPr>
              <w:t xml:space="preserve"> </w:t>
            </w:r>
            <w:r w:rsidRPr="00591173">
              <w:rPr>
                <w:sz w:val="26"/>
                <w:szCs w:val="26"/>
                <w:highlight w:val="white"/>
              </w:rPr>
              <w:t>Nơi đăng ký khai sinh;</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đ)</w:t>
            </w:r>
            <w:r w:rsidRPr="00591173">
              <w:rPr>
                <w:sz w:val="26"/>
                <w:szCs w:val="26"/>
                <w:highlight w:val="white"/>
                <w:lang w:val="vi-VN"/>
              </w:rPr>
              <w:t xml:space="preserve"> Quê</w:t>
            </w:r>
            <w:r w:rsidRPr="00591173">
              <w:rPr>
                <w:sz w:val="26"/>
                <w:szCs w:val="26"/>
                <w:highlight w:val="white"/>
              </w:rPr>
              <w:t xml:space="preserve"> quán;</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e) Dân tộc;</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g) Tôn giáo;</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h) Quốc tịch;</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i) Tình trạng hôn nhân;</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k) Nơi thường trú;</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l) Nơi tạm trú;</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m) Tình trạng khai báo tạm vắng;</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n) Nơi ở hiện tại;</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lastRenderedPageBreak/>
              <w:t xml:space="preserve">o) Nhóm máu, khi công dân yêu cầu cập nhật và </w:t>
            </w:r>
            <w:r w:rsidRPr="00591173">
              <w:rPr>
                <w:color w:val="000000"/>
                <w:sz w:val="26"/>
                <w:szCs w:val="26"/>
                <w:highlight w:val="white"/>
                <w:u w:color="FF0000"/>
              </w:rPr>
              <w:t>xuất trình bản</w:t>
            </w:r>
            <w:r w:rsidRPr="00591173">
              <w:rPr>
                <w:sz w:val="26"/>
                <w:szCs w:val="26"/>
                <w:highlight w:val="white"/>
              </w:rPr>
              <w:t xml:space="preserve"> kết luận về xét nghiệm xác định nhóm máu của người đó;</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p) Họ, chữ đệm và tên, số định danh cá nhân hoặc số Chứng minh nhân dân, quốc tịch của cha, mẹ, vợ, chồng hoặc người đại diện hợp pháp;</w:t>
            </w:r>
          </w:p>
          <w:p w:rsidR="0055450D" w:rsidRPr="00591173" w:rsidRDefault="0055450D" w:rsidP="00563B8B">
            <w:pPr>
              <w:pStyle w:val="NormalWeb"/>
              <w:spacing w:before="40" w:beforeAutospacing="0" w:after="40" w:afterAutospacing="0"/>
              <w:jc w:val="both"/>
              <w:rPr>
                <w:sz w:val="26"/>
                <w:szCs w:val="26"/>
                <w:highlight w:val="white"/>
              </w:rPr>
            </w:pPr>
            <w:r w:rsidRPr="00591173">
              <w:rPr>
                <w:sz w:val="26"/>
                <w:szCs w:val="26"/>
                <w:highlight w:val="white"/>
              </w:rPr>
              <w:t>q) Họ, chữ đệm và tên, số định danh cá nhân hoặc số Chứng minh nhân dân của chủ hộ, quan hệ với chủ hộ;</w:t>
            </w:r>
          </w:p>
          <w:p w:rsidR="0055450D" w:rsidRPr="00591173" w:rsidRDefault="0055450D" w:rsidP="00221034">
            <w:pPr>
              <w:pStyle w:val="NormalWeb"/>
              <w:spacing w:before="40" w:beforeAutospacing="0" w:after="40" w:afterAutospacing="0"/>
              <w:jc w:val="both"/>
              <w:rPr>
                <w:b/>
                <w:sz w:val="26"/>
                <w:szCs w:val="26"/>
              </w:rPr>
            </w:pPr>
            <w:r w:rsidRPr="00591173">
              <w:rPr>
                <w:sz w:val="26"/>
                <w:szCs w:val="26"/>
                <w:highlight w:val="white"/>
              </w:rPr>
              <w:t xml:space="preserve">r) Ngày, tháng, </w:t>
            </w:r>
            <w:r w:rsidRPr="00591173">
              <w:rPr>
                <w:color w:val="000000"/>
                <w:sz w:val="26"/>
                <w:szCs w:val="26"/>
                <w:highlight w:val="white"/>
                <w:u w:color="FF0000"/>
              </w:rPr>
              <w:t>năm chết</w:t>
            </w:r>
            <w:r w:rsidRPr="00591173">
              <w:rPr>
                <w:sz w:val="26"/>
                <w:szCs w:val="26"/>
                <w:highlight w:val="white"/>
              </w:rPr>
              <w:t xml:space="preserve"> hoặc mất tích.”.</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40" w:name="dieu_40"/>
            <w:r w:rsidRPr="00591173">
              <w:rPr>
                <w:rFonts w:eastAsiaTheme="minorEastAsia" w:cs="Times New Roman"/>
                <w:b/>
                <w:bCs/>
                <w:color w:val="000000"/>
                <w:sz w:val="26"/>
                <w:szCs w:val="26"/>
              </w:rPr>
              <w:lastRenderedPageBreak/>
              <w:t>Điều 40. Hiệu lực thi hành</w:t>
            </w:r>
            <w:bookmarkEnd w:id="40"/>
            <w:r w:rsidRPr="00591173">
              <w:rPr>
                <w:rFonts w:eastAsiaTheme="minorEastAsia" w:cs="Times New Roman"/>
                <w:sz w:val="26"/>
                <w:szCs w:val="26"/>
              </w:rPr>
              <w:fldChar w:fldCharType="begin"/>
            </w:r>
            <w:r w:rsidRPr="00591173">
              <w:rPr>
                <w:rFonts w:eastAsiaTheme="minorEastAsia" w:cs="Times New Roman"/>
                <w:sz w:val="26"/>
                <w:szCs w:val="26"/>
              </w:rPr>
              <w:instrText xml:space="preserve"> HYPERLINK "" \l "_ftn9" \o "" </w:instrText>
            </w:r>
            <w:r w:rsidRPr="00591173">
              <w:rPr>
                <w:rFonts w:eastAsiaTheme="minorEastAsia" w:cs="Times New Roman"/>
                <w:sz w:val="26"/>
                <w:szCs w:val="26"/>
              </w:rPr>
              <w:fldChar w:fldCharType="separate"/>
            </w:r>
            <w:r w:rsidRPr="00591173">
              <w:rPr>
                <w:rFonts w:eastAsiaTheme="minorEastAsia" w:cs="Times New Roman"/>
                <w:b/>
                <w:bCs/>
                <w:color w:val="000000"/>
                <w:sz w:val="26"/>
                <w:szCs w:val="26"/>
                <w:u w:val="single"/>
              </w:rPr>
              <w:t>[9]</w:t>
            </w:r>
            <w:r w:rsidRPr="00591173">
              <w:rPr>
                <w:rFonts w:eastAsiaTheme="minorEastAsia" w:cs="Times New Roman"/>
                <w:sz w:val="26"/>
                <w:szCs w:val="26"/>
              </w:rPr>
              <w:fldChar w:fldCharType="end"/>
            </w:r>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Luật này có hiệu lực thi hành từ ngày 01 tháng 7 năm 2007.</w:t>
            </w:r>
          </w:p>
        </w:tc>
        <w:tc>
          <w:tcPr>
            <w:tcW w:w="7655" w:type="dxa"/>
          </w:tcPr>
          <w:p w:rsidR="00591173" w:rsidRPr="00591173" w:rsidRDefault="00591173" w:rsidP="00563B8B">
            <w:pPr>
              <w:spacing w:before="40" w:after="40"/>
              <w:jc w:val="both"/>
              <w:rPr>
                <w:b/>
                <w:sz w:val="26"/>
                <w:szCs w:val="26"/>
                <w:highlight w:val="white"/>
                <w:lang w:val="pt-BR"/>
              </w:rPr>
            </w:pPr>
            <w:r w:rsidRPr="00591173">
              <w:rPr>
                <w:b/>
                <w:sz w:val="26"/>
                <w:szCs w:val="26"/>
                <w:highlight w:val="white"/>
                <w:lang w:val="pt-BR"/>
              </w:rPr>
              <w:t>Điều 40. Hiệu lực thi hành</w:t>
            </w:r>
          </w:p>
          <w:p w:rsidR="00A90252" w:rsidRPr="00A90252" w:rsidRDefault="00A90252" w:rsidP="00A90252">
            <w:pPr>
              <w:spacing w:before="40" w:after="40"/>
              <w:jc w:val="both"/>
              <w:rPr>
                <w:sz w:val="26"/>
                <w:szCs w:val="26"/>
                <w:lang w:val="pt-BR"/>
              </w:rPr>
            </w:pPr>
            <w:r w:rsidRPr="00A90252">
              <w:rPr>
                <w:sz w:val="26"/>
                <w:szCs w:val="26"/>
                <w:lang w:val="pt-BR"/>
              </w:rPr>
              <w:t>1. Luật này có hiệu lực thi hành từ ngày ... tháng ... năm .......</w:t>
            </w:r>
          </w:p>
          <w:p w:rsidR="00A90252" w:rsidRPr="00A90252" w:rsidRDefault="00A90252" w:rsidP="00A90252">
            <w:pPr>
              <w:spacing w:before="40" w:after="40"/>
              <w:jc w:val="both"/>
              <w:rPr>
                <w:sz w:val="26"/>
                <w:szCs w:val="26"/>
                <w:lang w:val="pt-BR"/>
              </w:rPr>
            </w:pPr>
            <w:r w:rsidRPr="00A90252">
              <w:rPr>
                <w:sz w:val="26"/>
                <w:szCs w:val="26"/>
                <w:lang w:val="pt-BR"/>
              </w:rPr>
              <w:t>2. Luật Cư trú số 81/2006/QH11 và Luật số 36/2013/QH13 sửa đổi, bổ sung một số điều của Luật Cư trú hết hiệu lực kể từ ngày Luật này có hiệu lực thi hành.</w:t>
            </w:r>
          </w:p>
          <w:p w:rsidR="005376D2" w:rsidRPr="00591173" w:rsidRDefault="00A90252" w:rsidP="00A90252">
            <w:pPr>
              <w:pStyle w:val="NormalWeb"/>
              <w:autoSpaceDE w:val="0"/>
              <w:autoSpaceDN w:val="0"/>
              <w:spacing w:before="40" w:beforeAutospacing="0" w:after="40" w:afterAutospacing="0"/>
              <w:jc w:val="both"/>
              <w:rPr>
                <w:sz w:val="26"/>
                <w:szCs w:val="26"/>
              </w:rPr>
            </w:pPr>
            <w:r w:rsidRPr="00A90252">
              <w:rPr>
                <w:sz w:val="26"/>
                <w:szCs w:val="26"/>
                <w:lang w:val="pt-BR"/>
              </w:rPr>
              <w:t>3. Bãi bỏ khoản 3, khoản 4 Điều 19 Luật Thủ đô (nếu theo Phương án 2 tại Điều 22 dự thảo Luật).</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41" w:name="dieu_41"/>
            <w:r w:rsidRPr="00591173">
              <w:rPr>
                <w:rFonts w:eastAsiaTheme="minorEastAsia" w:cs="Times New Roman"/>
                <w:b/>
                <w:bCs/>
                <w:color w:val="000000"/>
                <w:sz w:val="26"/>
                <w:szCs w:val="26"/>
              </w:rPr>
              <w:t>Điều 41</w:t>
            </w:r>
            <w:r w:rsidRPr="00591173">
              <w:rPr>
                <w:rFonts w:eastAsiaTheme="minorEastAsia" w:cs="Times New Roman"/>
                <w:b/>
                <w:bCs/>
                <w:i/>
                <w:iCs/>
                <w:color w:val="000000"/>
                <w:sz w:val="26"/>
                <w:szCs w:val="26"/>
              </w:rPr>
              <w:t>.</w:t>
            </w:r>
            <w:r w:rsidRPr="00591173">
              <w:rPr>
                <w:rFonts w:eastAsiaTheme="minorEastAsia" w:cs="Times New Roman"/>
                <w:b/>
                <w:bCs/>
                <w:color w:val="000000"/>
                <w:sz w:val="26"/>
                <w:szCs w:val="26"/>
              </w:rPr>
              <w:t xml:space="preserve"> Rà soát văn bản quy phạm pháp luật liên quan đến quy định về hộ khẩu</w:t>
            </w:r>
            <w:bookmarkEnd w:id="41"/>
          </w:p>
          <w:p w:rsidR="005376D2" w:rsidRPr="00591173" w:rsidRDefault="005376D2" w:rsidP="00563B8B">
            <w:pPr>
              <w:autoSpaceDE w:val="0"/>
              <w:autoSpaceDN w:val="0"/>
              <w:spacing w:before="40" w:after="40"/>
              <w:rPr>
                <w:rFonts w:eastAsiaTheme="minorEastAsia" w:cs="Times New Roman"/>
                <w:sz w:val="26"/>
                <w:szCs w:val="26"/>
              </w:rPr>
            </w:pPr>
            <w:r w:rsidRPr="00591173">
              <w:rPr>
                <w:rFonts w:eastAsiaTheme="minorEastAsia" w:cs="Times New Roman"/>
                <w:color w:val="000000"/>
                <w:sz w:val="26"/>
                <w:szCs w:val="26"/>
              </w:rPr>
              <w:t>Chính phủ chỉ đạo cơ quan, tổ chức hữu quan rà soát các văn bản quy phạm pháp luật liên quan đến quy định về hộ khẩu để tự mình hoặc kiến nghị, chỉ đạo cơ quan có thẩm quyền sửa đổi hoặc bãi bỏ những quy định lạm dụng hộ khẩu để hạn chế quyền, lợi ích hợp pháp của công dân.</w:t>
            </w:r>
          </w:p>
        </w:tc>
        <w:tc>
          <w:tcPr>
            <w:tcW w:w="7655" w:type="dxa"/>
          </w:tcPr>
          <w:p w:rsidR="005376D2" w:rsidRPr="00591173" w:rsidRDefault="005376D2" w:rsidP="00563B8B">
            <w:pPr>
              <w:spacing w:before="40" w:after="40"/>
              <w:rPr>
                <w:rFonts w:cs="Times New Roman"/>
                <w:b/>
                <w:sz w:val="26"/>
                <w:szCs w:val="26"/>
              </w:rPr>
            </w:pPr>
            <w:r w:rsidRPr="00591173">
              <w:rPr>
                <w:rFonts w:cs="Times New Roman"/>
                <w:b/>
                <w:sz w:val="26"/>
                <w:szCs w:val="26"/>
              </w:rPr>
              <w:t>Bỏ</w:t>
            </w:r>
          </w:p>
        </w:tc>
      </w:tr>
      <w:tr w:rsidR="005376D2" w:rsidRPr="00591173" w:rsidTr="005921C4">
        <w:tc>
          <w:tcPr>
            <w:tcW w:w="7371" w:type="dxa"/>
          </w:tcPr>
          <w:p w:rsidR="005376D2" w:rsidRPr="00591173" w:rsidRDefault="005376D2" w:rsidP="00563B8B">
            <w:pPr>
              <w:autoSpaceDE w:val="0"/>
              <w:autoSpaceDN w:val="0"/>
              <w:spacing w:before="40" w:after="40"/>
              <w:rPr>
                <w:rFonts w:eastAsiaTheme="minorEastAsia" w:cs="Times New Roman"/>
                <w:sz w:val="26"/>
                <w:szCs w:val="26"/>
              </w:rPr>
            </w:pPr>
            <w:bookmarkStart w:id="42" w:name="dieu_42"/>
            <w:r w:rsidRPr="00591173">
              <w:rPr>
                <w:rFonts w:eastAsiaTheme="minorEastAsia" w:cs="Times New Roman"/>
                <w:b/>
                <w:bCs/>
                <w:color w:val="000000"/>
                <w:sz w:val="26"/>
                <w:szCs w:val="26"/>
              </w:rPr>
              <w:t>Điều 42. Quy định chi tiết và hướng dẫn thi hành</w:t>
            </w:r>
            <w:bookmarkEnd w:id="42"/>
          </w:p>
          <w:p w:rsidR="005376D2" w:rsidRPr="00591173" w:rsidRDefault="005376D2" w:rsidP="00563B8B">
            <w:pPr>
              <w:spacing w:before="40" w:after="40"/>
              <w:rPr>
                <w:rFonts w:cs="Times New Roman"/>
                <w:sz w:val="26"/>
                <w:szCs w:val="26"/>
              </w:rPr>
            </w:pPr>
            <w:r w:rsidRPr="00591173">
              <w:rPr>
                <w:rFonts w:eastAsiaTheme="minorEastAsia" w:cs="Times New Roman"/>
                <w:color w:val="000000"/>
                <w:sz w:val="26"/>
                <w:szCs w:val="26"/>
              </w:rPr>
              <w:t>Chính phủ quy định chi tiết và hướng dẫn thi hành khoản 2 Điều 5, khoản 2 Điều 8, Điều 12, khoản 1 Điều 20 của Luật này.</w:t>
            </w:r>
          </w:p>
        </w:tc>
        <w:tc>
          <w:tcPr>
            <w:tcW w:w="7655" w:type="dxa"/>
          </w:tcPr>
          <w:p w:rsidR="00591173" w:rsidRPr="00591173" w:rsidRDefault="00591173" w:rsidP="00563B8B">
            <w:pPr>
              <w:pStyle w:val="NormalWeb"/>
              <w:autoSpaceDE w:val="0"/>
              <w:autoSpaceDN w:val="0"/>
              <w:spacing w:before="40" w:beforeAutospacing="0" w:after="40" w:afterAutospacing="0"/>
              <w:jc w:val="both"/>
              <w:rPr>
                <w:b/>
                <w:bCs/>
                <w:sz w:val="26"/>
                <w:szCs w:val="26"/>
                <w:highlight w:val="white"/>
                <w:lang w:val="vi-VN"/>
              </w:rPr>
            </w:pPr>
            <w:r w:rsidRPr="00591173">
              <w:rPr>
                <w:b/>
                <w:bCs/>
                <w:sz w:val="26"/>
                <w:szCs w:val="26"/>
                <w:highlight w:val="white"/>
                <w:lang w:val="vi-VN"/>
              </w:rPr>
              <w:t xml:space="preserve">Điều </w:t>
            </w:r>
            <w:r w:rsidRPr="00591173">
              <w:rPr>
                <w:b/>
                <w:bCs/>
                <w:sz w:val="26"/>
                <w:szCs w:val="26"/>
                <w:highlight w:val="white"/>
              </w:rPr>
              <w:t>41</w:t>
            </w:r>
            <w:r w:rsidRPr="00591173">
              <w:rPr>
                <w:b/>
                <w:bCs/>
                <w:sz w:val="26"/>
                <w:szCs w:val="26"/>
                <w:highlight w:val="white"/>
                <w:lang w:val="vi-VN"/>
              </w:rPr>
              <w:t>. Quy định chi tiết</w:t>
            </w:r>
            <w:r w:rsidRPr="00591173">
              <w:rPr>
                <w:b/>
                <w:sz w:val="26"/>
                <w:szCs w:val="26"/>
                <w:highlight w:val="white"/>
                <w:lang w:val="pt-BR"/>
              </w:rPr>
              <w:t xml:space="preserve">  </w:t>
            </w:r>
          </w:p>
          <w:p w:rsidR="00591173" w:rsidRPr="00591173" w:rsidRDefault="00591173" w:rsidP="00563B8B">
            <w:pPr>
              <w:pStyle w:val="NormalWeb"/>
              <w:autoSpaceDE w:val="0"/>
              <w:autoSpaceDN w:val="0"/>
              <w:spacing w:before="40" w:beforeAutospacing="0" w:after="40" w:afterAutospacing="0"/>
              <w:jc w:val="both"/>
              <w:rPr>
                <w:sz w:val="26"/>
                <w:szCs w:val="26"/>
                <w:highlight w:val="white"/>
                <w:lang w:val="vi-VN"/>
              </w:rPr>
            </w:pPr>
            <w:r w:rsidRPr="00591173">
              <w:rPr>
                <w:sz w:val="26"/>
                <w:szCs w:val="26"/>
                <w:highlight w:val="white"/>
                <w:lang w:val="vi-VN"/>
              </w:rPr>
              <w:t>Chính phủ, các cơ quan có liên quan quy định chi tiết các điều, khoản được giao trong Luật này.</w:t>
            </w:r>
          </w:p>
          <w:p w:rsidR="00591173" w:rsidRPr="00591173" w:rsidRDefault="00591173" w:rsidP="00563B8B">
            <w:pPr>
              <w:shd w:val="clear" w:color="auto" w:fill="FFFFFF"/>
              <w:spacing w:before="40" w:after="40"/>
              <w:jc w:val="both"/>
              <w:rPr>
                <w:sz w:val="26"/>
                <w:szCs w:val="26"/>
                <w:highlight w:val="white"/>
              </w:rPr>
            </w:pPr>
            <w:r w:rsidRPr="00591173">
              <w:rPr>
                <w:iCs/>
                <w:sz w:val="26"/>
                <w:szCs w:val="26"/>
                <w:highlight w:val="white"/>
              </w:rPr>
              <w:t>Luật này được Quốc hội nước Cộng hòa xã hội chủ nghĩa Việt Nam khóa XIV, kỳ họp thứ 10 thông qua ngày …. tháng …... năm 2020.</w:t>
            </w:r>
          </w:p>
          <w:p w:rsidR="005376D2" w:rsidRPr="00591173" w:rsidRDefault="005376D2" w:rsidP="00563B8B">
            <w:pPr>
              <w:spacing w:before="40" w:after="40"/>
              <w:rPr>
                <w:rFonts w:cs="Times New Roman"/>
                <w:sz w:val="26"/>
                <w:szCs w:val="26"/>
              </w:rPr>
            </w:pPr>
          </w:p>
        </w:tc>
      </w:tr>
    </w:tbl>
    <w:p w:rsidR="00641977" w:rsidRDefault="00641977"/>
    <w:sectPr w:rsidR="00641977" w:rsidSect="002D4806">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851" w:right="737" w:bottom="851" w:left="737"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5AA" w:rsidRDefault="002005AA" w:rsidP="00577F60">
      <w:pPr>
        <w:spacing w:after="0" w:line="240" w:lineRule="auto"/>
      </w:pPr>
      <w:r>
        <w:separator/>
      </w:r>
    </w:p>
  </w:endnote>
  <w:endnote w:type="continuationSeparator" w:id="0">
    <w:p w:rsidR="002005AA" w:rsidRDefault="002005AA" w:rsidP="00577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E56" w:rsidRDefault="00A66E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425419"/>
      <w:docPartObj>
        <w:docPartGallery w:val="Page Numbers (Bottom of Page)"/>
        <w:docPartUnique/>
      </w:docPartObj>
    </w:sdtPr>
    <w:sdtEndPr>
      <w:rPr>
        <w:noProof/>
      </w:rPr>
    </w:sdtEndPr>
    <w:sdtContent>
      <w:p w:rsidR="00A66E56" w:rsidRDefault="00A66E56">
        <w:pPr>
          <w:pStyle w:val="Footer"/>
          <w:jc w:val="right"/>
        </w:pPr>
        <w:r>
          <w:fldChar w:fldCharType="begin"/>
        </w:r>
        <w:r>
          <w:instrText xml:space="preserve"> PAGE   \* MERGEFORMAT </w:instrText>
        </w:r>
        <w:r>
          <w:fldChar w:fldCharType="separate"/>
        </w:r>
        <w:r w:rsidR="001D435E">
          <w:rPr>
            <w:noProof/>
          </w:rPr>
          <w:t>28</w:t>
        </w:r>
        <w:r>
          <w:rPr>
            <w:noProof/>
          </w:rPr>
          <w:fldChar w:fldCharType="end"/>
        </w:r>
      </w:p>
    </w:sdtContent>
  </w:sdt>
  <w:p w:rsidR="00A66E56" w:rsidRDefault="00A66E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E56" w:rsidRDefault="00A66E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5AA" w:rsidRDefault="002005AA" w:rsidP="00577F60">
      <w:pPr>
        <w:spacing w:after="0" w:line="240" w:lineRule="auto"/>
      </w:pPr>
      <w:r>
        <w:separator/>
      </w:r>
    </w:p>
  </w:footnote>
  <w:footnote w:type="continuationSeparator" w:id="0">
    <w:p w:rsidR="002005AA" w:rsidRDefault="002005AA" w:rsidP="00577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E56" w:rsidRDefault="00A66E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E56" w:rsidRDefault="00A66E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E56" w:rsidRDefault="00A66E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4789F"/>
    <w:multiLevelType w:val="hybridMultilevel"/>
    <w:tmpl w:val="1CD44074"/>
    <w:lvl w:ilvl="0" w:tplc="D8828E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8B"/>
    <w:rsid w:val="00007F29"/>
    <w:rsid w:val="0001575B"/>
    <w:rsid w:val="00026723"/>
    <w:rsid w:val="000379D7"/>
    <w:rsid w:val="00077274"/>
    <w:rsid w:val="000956A6"/>
    <w:rsid w:val="000A7147"/>
    <w:rsid w:val="000E2068"/>
    <w:rsid w:val="00120F34"/>
    <w:rsid w:val="001358CD"/>
    <w:rsid w:val="00145E8B"/>
    <w:rsid w:val="001962CD"/>
    <w:rsid w:val="001A3C1D"/>
    <w:rsid w:val="001D150B"/>
    <w:rsid w:val="001D27A0"/>
    <w:rsid w:val="001D435E"/>
    <w:rsid w:val="002005AA"/>
    <w:rsid w:val="00204A43"/>
    <w:rsid w:val="00213B58"/>
    <w:rsid w:val="00221034"/>
    <w:rsid w:val="00271E74"/>
    <w:rsid w:val="0029254F"/>
    <w:rsid w:val="00297DCD"/>
    <w:rsid w:val="002C0C61"/>
    <w:rsid w:val="002D4806"/>
    <w:rsid w:val="00312C40"/>
    <w:rsid w:val="00350A32"/>
    <w:rsid w:val="00366815"/>
    <w:rsid w:val="00371B59"/>
    <w:rsid w:val="003773B7"/>
    <w:rsid w:val="003945B5"/>
    <w:rsid w:val="003B7844"/>
    <w:rsid w:val="00421978"/>
    <w:rsid w:val="004D12AD"/>
    <w:rsid w:val="004F343E"/>
    <w:rsid w:val="005376D2"/>
    <w:rsid w:val="005403A7"/>
    <w:rsid w:val="00553515"/>
    <w:rsid w:val="0055450D"/>
    <w:rsid w:val="00562917"/>
    <w:rsid w:val="00563B8B"/>
    <w:rsid w:val="00577F60"/>
    <w:rsid w:val="00591173"/>
    <w:rsid w:val="005921C4"/>
    <w:rsid w:val="005F292F"/>
    <w:rsid w:val="00613069"/>
    <w:rsid w:val="006344B3"/>
    <w:rsid w:val="00641977"/>
    <w:rsid w:val="006613BB"/>
    <w:rsid w:val="00686E16"/>
    <w:rsid w:val="0069184E"/>
    <w:rsid w:val="006E7EE5"/>
    <w:rsid w:val="006F5312"/>
    <w:rsid w:val="0070197F"/>
    <w:rsid w:val="007068F4"/>
    <w:rsid w:val="00723252"/>
    <w:rsid w:val="00725B6D"/>
    <w:rsid w:val="007803AB"/>
    <w:rsid w:val="00780668"/>
    <w:rsid w:val="007847E8"/>
    <w:rsid w:val="00792437"/>
    <w:rsid w:val="007A2B6B"/>
    <w:rsid w:val="007A3FE0"/>
    <w:rsid w:val="007A7C8E"/>
    <w:rsid w:val="007C05E5"/>
    <w:rsid w:val="007C683F"/>
    <w:rsid w:val="007C7EBC"/>
    <w:rsid w:val="007D74C6"/>
    <w:rsid w:val="007E17E9"/>
    <w:rsid w:val="00803B07"/>
    <w:rsid w:val="00815A53"/>
    <w:rsid w:val="00821C04"/>
    <w:rsid w:val="008314C1"/>
    <w:rsid w:val="008443CA"/>
    <w:rsid w:val="0086775A"/>
    <w:rsid w:val="0088078E"/>
    <w:rsid w:val="008A4F4D"/>
    <w:rsid w:val="008E096C"/>
    <w:rsid w:val="008F039A"/>
    <w:rsid w:val="008F2696"/>
    <w:rsid w:val="009010A2"/>
    <w:rsid w:val="0092339B"/>
    <w:rsid w:val="009709BF"/>
    <w:rsid w:val="009832E7"/>
    <w:rsid w:val="009F22DA"/>
    <w:rsid w:val="00A35D30"/>
    <w:rsid w:val="00A441F6"/>
    <w:rsid w:val="00A66E56"/>
    <w:rsid w:val="00A90252"/>
    <w:rsid w:val="00A9055D"/>
    <w:rsid w:val="00AA0E00"/>
    <w:rsid w:val="00AB2EBA"/>
    <w:rsid w:val="00AE381C"/>
    <w:rsid w:val="00B1698B"/>
    <w:rsid w:val="00B2380E"/>
    <w:rsid w:val="00B42CB0"/>
    <w:rsid w:val="00B474F4"/>
    <w:rsid w:val="00B6074B"/>
    <w:rsid w:val="00BB2193"/>
    <w:rsid w:val="00BB6D69"/>
    <w:rsid w:val="00BD0398"/>
    <w:rsid w:val="00BD2B25"/>
    <w:rsid w:val="00BD562D"/>
    <w:rsid w:val="00BE0D0E"/>
    <w:rsid w:val="00BE285D"/>
    <w:rsid w:val="00C22EE2"/>
    <w:rsid w:val="00C2418F"/>
    <w:rsid w:val="00C31656"/>
    <w:rsid w:val="00C70B60"/>
    <w:rsid w:val="00CB69C6"/>
    <w:rsid w:val="00CC33F5"/>
    <w:rsid w:val="00CF1410"/>
    <w:rsid w:val="00D3646A"/>
    <w:rsid w:val="00D55C4C"/>
    <w:rsid w:val="00D61F83"/>
    <w:rsid w:val="00D91429"/>
    <w:rsid w:val="00D9763E"/>
    <w:rsid w:val="00DE30D8"/>
    <w:rsid w:val="00E01393"/>
    <w:rsid w:val="00E1322A"/>
    <w:rsid w:val="00E659EC"/>
    <w:rsid w:val="00EC101B"/>
    <w:rsid w:val="00EC6FA4"/>
    <w:rsid w:val="00EF3737"/>
    <w:rsid w:val="00F06224"/>
    <w:rsid w:val="00F16B5D"/>
    <w:rsid w:val="00F958BE"/>
    <w:rsid w:val="00FA4566"/>
    <w:rsid w:val="00FB2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B529D-4B50-43DC-9FBB-8A97D0C2F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B2EBA"/>
    <w:pPr>
      <w:keepNext/>
      <w:spacing w:after="0" w:line="240" w:lineRule="auto"/>
      <w:jc w:val="center"/>
      <w:outlineLvl w:val="0"/>
    </w:pPr>
    <w:rPr>
      <w:rFonts w:ascii=".VnTimeH" w:eastAsia="Times New Roman" w:hAnsi=".VnTimeH" w:cs="Times New Roman"/>
      <w:b/>
      <w:noProof/>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5E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977"/>
    <w:pPr>
      <w:spacing w:before="100" w:beforeAutospacing="1" w:after="100" w:afterAutospacing="1" w:line="240" w:lineRule="auto"/>
    </w:pPr>
    <w:rPr>
      <w:rFonts w:eastAsia="Times New Roman" w:cs="Times New Roman"/>
      <w:sz w:val="24"/>
      <w:szCs w:val="24"/>
    </w:rPr>
  </w:style>
  <w:style w:type="paragraph" w:customStyle="1" w:styleId="Char1CharCharChar1">
    <w:name w:val="Char1 Char Char Char1"/>
    <w:basedOn w:val="Normal"/>
    <w:next w:val="Normal"/>
    <w:rsid w:val="00641977"/>
    <w:pPr>
      <w:widowControl w:val="0"/>
      <w:spacing w:after="113" w:line="240" w:lineRule="auto"/>
      <w:ind w:firstLine="567"/>
      <w:jc w:val="both"/>
    </w:pPr>
    <w:rPr>
      <w:rFonts w:eastAsia="Times New Roman" w:cs="Times New Roman"/>
      <w:sz w:val="26"/>
      <w:szCs w:val="20"/>
    </w:rPr>
  </w:style>
  <w:style w:type="paragraph" w:styleId="BodyText2">
    <w:name w:val="Body Text 2"/>
    <w:basedOn w:val="Normal"/>
    <w:link w:val="BodyText2Char"/>
    <w:rsid w:val="00641977"/>
    <w:pPr>
      <w:spacing w:before="120" w:after="0" w:line="240" w:lineRule="auto"/>
      <w:jc w:val="both"/>
    </w:pPr>
    <w:rPr>
      <w:rFonts w:ascii=".VnTime" w:eastAsia="Times New Roman" w:hAnsi=".VnTime" w:cs="Times New Roman"/>
      <w:b/>
      <w:i/>
      <w:noProof/>
      <w:szCs w:val="20"/>
      <w:lang w:val="en-AU"/>
    </w:rPr>
  </w:style>
  <w:style w:type="character" w:customStyle="1" w:styleId="BodyText2Char">
    <w:name w:val="Body Text 2 Char"/>
    <w:basedOn w:val="DefaultParagraphFont"/>
    <w:link w:val="BodyText2"/>
    <w:rsid w:val="00641977"/>
    <w:rPr>
      <w:rFonts w:ascii=".VnTime" w:eastAsia="Times New Roman" w:hAnsi=".VnTime" w:cs="Times New Roman"/>
      <w:b/>
      <w:i/>
      <w:noProof/>
      <w:szCs w:val="20"/>
      <w:lang w:val="en-AU"/>
    </w:rPr>
  </w:style>
  <w:style w:type="paragraph" w:styleId="BodyTextIndent">
    <w:name w:val="Body Text Indent"/>
    <w:basedOn w:val="Normal"/>
    <w:link w:val="BodyTextIndentChar"/>
    <w:uiPriority w:val="99"/>
    <w:semiHidden/>
    <w:unhideWhenUsed/>
    <w:rsid w:val="00641977"/>
    <w:pPr>
      <w:spacing w:after="120"/>
      <w:ind w:left="360"/>
    </w:pPr>
  </w:style>
  <w:style w:type="character" w:customStyle="1" w:styleId="BodyTextIndentChar">
    <w:name w:val="Body Text Indent Char"/>
    <w:basedOn w:val="DefaultParagraphFont"/>
    <w:link w:val="BodyTextIndent"/>
    <w:uiPriority w:val="99"/>
    <w:semiHidden/>
    <w:rsid w:val="00641977"/>
  </w:style>
  <w:style w:type="paragraph" w:styleId="BodyTextIndent3">
    <w:name w:val="Body Text Indent 3"/>
    <w:basedOn w:val="Normal"/>
    <w:link w:val="BodyTextIndent3Char"/>
    <w:uiPriority w:val="99"/>
    <w:semiHidden/>
    <w:unhideWhenUsed/>
    <w:rsid w:val="007C7EB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C7EBC"/>
    <w:rPr>
      <w:sz w:val="16"/>
      <w:szCs w:val="16"/>
    </w:rPr>
  </w:style>
  <w:style w:type="character" w:customStyle="1" w:styleId="Heading1Char">
    <w:name w:val="Heading 1 Char"/>
    <w:basedOn w:val="DefaultParagraphFont"/>
    <w:link w:val="Heading1"/>
    <w:rsid w:val="00AB2EBA"/>
    <w:rPr>
      <w:rFonts w:ascii=".VnTimeH" w:eastAsia="Times New Roman" w:hAnsi=".VnTimeH" w:cs="Times New Roman"/>
      <w:b/>
      <w:noProof/>
      <w:sz w:val="32"/>
      <w:szCs w:val="20"/>
    </w:rPr>
  </w:style>
  <w:style w:type="paragraph" w:styleId="BalloonText">
    <w:name w:val="Balloon Text"/>
    <w:basedOn w:val="Normal"/>
    <w:link w:val="BalloonTextChar"/>
    <w:uiPriority w:val="99"/>
    <w:semiHidden/>
    <w:unhideWhenUsed/>
    <w:rsid w:val="004F34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43E"/>
    <w:rPr>
      <w:rFonts w:ascii="Segoe UI" w:hAnsi="Segoe UI" w:cs="Segoe UI"/>
      <w:sz w:val="18"/>
      <w:szCs w:val="18"/>
    </w:rPr>
  </w:style>
  <w:style w:type="paragraph" w:styleId="Header">
    <w:name w:val="header"/>
    <w:basedOn w:val="Normal"/>
    <w:link w:val="HeaderChar"/>
    <w:uiPriority w:val="99"/>
    <w:unhideWhenUsed/>
    <w:rsid w:val="00577F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F60"/>
  </w:style>
  <w:style w:type="paragraph" w:styleId="Footer">
    <w:name w:val="footer"/>
    <w:basedOn w:val="Normal"/>
    <w:link w:val="FooterChar"/>
    <w:uiPriority w:val="99"/>
    <w:unhideWhenUsed/>
    <w:rsid w:val="00577F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F60"/>
  </w:style>
  <w:style w:type="paragraph" w:customStyle="1" w:styleId="n-dieund">
    <w:name w:val="n-dieund"/>
    <w:basedOn w:val="Normal"/>
    <w:rsid w:val="00686E16"/>
    <w:pPr>
      <w:overflowPunct w:val="0"/>
      <w:autoSpaceDE w:val="0"/>
      <w:autoSpaceDN w:val="0"/>
      <w:adjustRightInd w:val="0"/>
      <w:spacing w:after="120" w:line="240" w:lineRule="auto"/>
      <w:ind w:firstLine="709"/>
      <w:jc w:val="both"/>
      <w:textAlignment w:val="baseline"/>
    </w:pPr>
    <w:rPr>
      <w:rFonts w:ascii=".VnTime" w:eastAsia="Times New Roman" w:hAnsi=".VnTime" w:cs="Times New Roman"/>
      <w:noProof/>
      <w:szCs w:val="20"/>
    </w:rPr>
  </w:style>
  <w:style w:type="paragraph" w:styleId="ListParagraph">
    <w:name w:val="List Paragraph"/>
    <w:basedOn w:val="Normal"/>
    <w:uiPriority w:val="34"/>
    <w:qFormat/>
    <w:rsid w:val="00880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EFEF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B0778-294E-4F52-87E6-7D6F0AEF7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28</Pages>
  <Words>9622</Words>
  <Characters>54849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2020-03-10T00:54:00Z</cp:lastPrinted>
  <dcterms:created xsi:type="dcterms:W3CDTF">2020-02-24T06:26:00Z</dcterms:created>
  <dcterms:modified xsi:type="dcterms:W3CDTF">2020-03-10T00:55:00Z</dcterms:modified>
</cp:coreProperties>
</file>